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DB6" w:rsidRPr="001E0E34" w:rsidRDefault="001F1DB6" w:rsidP="001F1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bookmarkStart w:id="0" w:name="_GoBack"/>
      <w:r>
        <w:rPr>
          <w:rFonts w:ascii="Times New Roman" w:eastAsia="Times New Roman" w:hAnsi="Times New Roman" w:cs="Times New Roman"/>
          <w:b/>
          <w:caps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DB6" w:rsidRPr="001E0E34" w:rsidRDefault="001F1DB6" w:rsidP="001F1DB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6"/>
          <w:szCs w:val="36"/>
          <w:lang w:eastAsia="ar-SA"/>
        </w:rPr>
      </w:pPr>
      <w:r w:rsidRPr="001E0E34">
        <w:rPr>
          <w:rFonts w:ascii="Times New Roman" w:eastAsia="Times New Roman" w:hAnsi="Times New Roman" w:cs="Times New Roman"/>
          <w:b/>
          <w:caps/>
          <w:sz w:val="36"/>
          <w:szCs w:val="36"/>
          <w:lang w:eastAsia="ar-SA"/>
        </w:rPr>
        <w:t xml:space="preserve">РЕШЕНИЕ </w:t>
      </w:r>
    </w:p>
    <w:p w:rsidR="001F1DB6" w:rsidRPr="001E0E34" w:rsidRDefault="001F1DB6" w:rsidP="001F1DB6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</w:pPr>
      <w:r w:rsidRPr="001E0E3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>Совета КАНЕЛОВСКОГО сельского поселения</w:t>
      </w:r>
    </w:p>
    <w:p w:rsidR="001F1DB6" w:rsidRPr="001E0E34" w:rsidRDefault="001F1DB6" w:rsidP="001F1DB6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</w:pPr>
      <w:r w:rsidRPr="001E0E3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 xml:space="preserve"> Староминского района четвертого СОЗЫВА</w:t>
      </w:r>
    </w:p>
    <w:p w:rsidR="001F1DB6" w:rsidRPr="001E0E34" w:rsidRDefault="001F1DB6" w:rsidP="001F1D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F1DB6" w:rsidRPr="001E0E34" w:rsidRDefault="001F1DB6" w:rsidP="001F1D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F1DB6" w:rsidRPr="001E0E34" w:rsidRDefault="001F1DB6" w:rsidP="001F1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0E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18.09</w:t>
      </w:r>
      <w:r w:rsidRPr="001E0E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.2023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№ 45.3</w:t>
      </w:r>
    </w:p>
    <w:p w:rsidR="001F1DB6" w:rsidRPr="007F6E14" w:rsidRDefault="001F1DB6" w:rsidP="001F1DB6">
      <w:pPr>
        <w:pStyle w:val="a8"/>
        <w:tabs>
          <w:tab w:val="left" w:pos="4035"/>
        </w:tabs>
        <w:jc w:val="center"/>
        <w:rPr>
          <w:bCs/>
          <w:color w:val="auto"/>
          <w:szCs w:val="28"/>
        </w:rPr>
      </w:pPr>
      <w:r w:rsidRPr="007F6E14">
        <w:rPr>
          <w:bCs/>
          <w:color w:val="auto"/>
          <w:szCs w:val="28"/>
        </w:rPr>
        <w:t>ст-ца Канеловская</w:t>
      </w:r>
    </w:p>
    <w:p w:rsidR="00B33EA5" w:rsidRDefault="00B33EA5">
      <w:pPr>
        <w:pStyle w:val="a8"/>
        <w:rPr>
          <w:b/>
          <w:bCs/>
          <w:color w:val="auto"/>
          <w:szCs w:val="28"/>
        </w:rPr>
      </w:pPr>
    </w:p>
    <w:p w:rsidR="00B33EA5" w:rsidRDefault="00A76FDD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</w:t>
      </w:r>
      <w:r w:rsidR="001F1DB6">
        <w:rPr>
          <w:rFonts w:ascii="Times New Roman" w:hAnsi="Times New Roman" w:cs="Times New Roman"/>
          <w:b/>
          <w:bCs/>
          <w:sz w:val="28"/>
          <w:szCs w:val="28"/>
        </w:rPr>
        <w:t>Канеловского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Ст</w:t>
      </w:r>
      <w:r w:rsidR="001F1DB6">
        <w:rPr>
          <w:rFonts w:ascii="Times New Roman" w:hAnsi="Times New Roman" w:cs="Times New Roman"/>
          <w:b/>
          <w:bCs/>
          <w:sz w:val="28"/>
          <w:szCs w:val="28"/>
        </w:rPr>
        <w:t>ароминского района от 28</w:t>
      </w:r>
      <w:r w:rsidR="007C6FA9">
        <w:rPr>
          <w:rFonts w:ascii="Times New Roman" w:hAnsi="Times New Roman" w:cs="Times New Roman"/>
          <w:b/>
          <w:bCs/>
          <w:sz w:val="28"/>
          <w:szCs w:val="28"/>
        </w:rPr>
        <w:t xml:space="preserve"> декабря </w:t>
      </w:r>
      <w:r w:rsidR="00F36FF1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1F1DB6">
        <w:rPr>
          <w:rFonts w:ascii="Times New Roman" w:hAnsi="Times New Roman" w:cs="Times New Roman"/>
          <w:b/>
          <w:bCs/>
          <w:sz w:val="28"/>
          <w:szCs w:val="28"/>
        </w:rPr>
        <w:t xml:space="preserve"> года № 22.3</w:t>
      </w:r>
      <w:r w:rsidR="007C6FA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муниципальном контроле </w:t>
      </w:r>
    </w:p>
    <w:p w:rsidR="00B33EA5" w:rsidRDefault="00A76FDD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сфере благоустройства»</w:t>
      </w:r>
    </w:p>
    <w:p w:rsidR="00B33EA5" w:rsidRDefault="00B33EA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3EA5" w:rsidRDefault="00B33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3EA5" w:rsidRDefault="00A76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руководствуясь статьей 26 Устава </w:t>
      </w:r>
      <w:r w:rsidR="001F1DB6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района, Совет </w:t>
      </w:r>
      <w:r w:rsidR="001F1DB6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р е ш и л: </w:t>
      </w:r>
    </w:p>
    <w:p w:rsidR="00B33EA5" w:rsidRDefault="00A76FDD">
      <w:pPr>
        <w:numPr>
          <w:ilvl w:val="0"/>
          <w:numId w:val="1"/>
        </w:numPr>
        <w:tabs>
          <w:tab w:val="left" w:pos="9355"/>
        </w:tabs>
        <w:spacing w:after="0" w:line="24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Совета </w:t>
      </w:r>
      <w:r w:rsidR="001F1DB6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</w:t>
      </w:r>
      <w:r w:rsidR="001F1DB6">
        <w:rPr>
          <w:rFonts w:ascii="Times New Roman" w:hAnsi="Times New Roman" w:cs="Times New Roman"/>
          <w:sz w:val="28"/>
          <w:szCs w:val="28"/>
        </w:rPr>
        <w:t>ароминского района от 28</w:t>
      </w:r>
      <w:r w:rsidR="007C6FA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36FF1">
        <w:rPr>
          <w:rFonts w:ascii="Times New Roman" w:hAnsi="Times New Roman" w:cs="Times New Roman"/>
          <w:sz w:val="28"/>
          <w:szCs w:val="28"/>
        </w:rPr>
        <w:t>2021</w:t>
      </w:r>
      <w:r w:rsidR="007C6FA9">
        <w:rPr>
          <w:rFonts w:ascii="Times New Roman" w:hAnsi="Times New Roman" w:cs="Times New Roman"/>
          <w:sz w:val="28"/>
          <w:szCs w:val="28"/>
        </w:rPr>
        <w:t xml:space="preserve"> года</w:t>
      </w:r>
      <w:r w:rsidR="001F1DB6">
        <w:rPr>
          <w:rFonts w:ascii="Times New Roman" w:hAnsi="Times New Roman" w:cs="Times New Roman"/>
          <w:sz w:val="28"/>
          <w:szCs w:val="28"/>
        </w:rPr>
        <w:t xml:space="preserve"> № 22.3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сфере </w:t>
      </w:r>
      <w:r w:rsidR="007C6FA9">
        <w:rPr>
          <w:rFonts w:ascii="Times New Roman" w:hAnsi="Times New Roman" w:cs="Times New Roman"/>
          <w:sz w:val="28"/>
          <w:szCs w:val="28"/>
        </w:rPr>
        <w:t>благоустройства» изложив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муниципальном контроле в сфере благоустройства в новой редакции, прилагается.</w:t>
      </w:r>
    </w:p>
    <w:p w:rsidR="00B33EA5" w:rsidRDefault="00A76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100C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пециалисту </w:t>
      </w:r>
      <w:r w:rsidR="00E100C9">
        <w:rPr>
          <w:rFonts w:ascii="Times New Roman" w:hAnsi="Times New Roman" w:cs="Times New Roman"/>
          <w:sz w:val="28"/>
          <w:szCs w:val="28"/>
        </w:rPr>
        <w:t xml:space="preserve">1 категории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F1DB6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</w:t>
      </w:r>
      <w:r w:rsidR="001F1DB6">
        <w:rPr>
          <w:rFonts w:ascii="Times New Roman" w:hAnsi="Times New Roman" w:cs="Times New Roman"/>
          <w:sz w:val="28"/>
          <w:szCs w:val="28"/>
        </w:rPr>
        <w:t>ароминского района (Костенко М.А.</w:t>
      </w:r>
      <w:r>
        <w:rPr>
          <w:rFonts w:ascii="Times New Roman" w:hAnsi="Times New Roman" w:cs="Times New Roman"/>
          <w:sz w:val="28"/>
          <w:szCs w:val="28"/>
        </w:rPr>
        <w:t xml:space="preserve">) обеспечить его размещение (опубликование) на официальном сайте </w:t>
      </w:r>
      <w:r w:rsidR="001F1DB6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в информационно-телекоммуникационной сети «Интернет».  </w:t>
      </w:r>
    </w:p>
    <w:p w:rsidR="00B33EA5" w:rsidRDefault="00A76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комиссию по вопросам агропромышленного комплекса, экологии, имущественных и земельных отношений, транспорта, связи, строительству и жилищно-коммунальному хозяйству (</w:t>
      </w:r>
      <w:r w:rsidR="001F1DB6">
        <w:rPr>
          <w:rFonts w:ascii="Times New Roman" w:hAnsi="Times New Roman" w:cs="Times New Roman"/>
          <w:sz w:val="28"/>
          <w:szCs w:val="28"/>
        </w:rPr>
        <w:t>Дворник О.П.)</w:t>
      </w:r>
    </w:p>
    <w:p w:rsidR="00B33EA5" w:rsidRDefault="00A76FDD" w:rsidP="00F36FF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вступает в силу после</w:t>
      </w:r>
      <w:r w:rsidR="00F36FF1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обнародования.</w:t>
      </w:r>
    </w:p>
    <w:p w:rsidR="00B33EA5" w:rsidRDefault="00B33EA5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F36FF1" w:rsidRDefault="00F36FF1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F36FF1" w:rsidRDefault="00F36FF1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B33EA5" w:rsidRDefault="00A76FDD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Глава </w:t>
      </w:r>
      <w:r w:rsidR="001F1DB6">
        <w:rPr>
          <w:rFonts w:ascii="Times New Roman" w:hAnsi="Times New Roman" w:cs="Times New Roman"/>
          <w:spacing w:val="-3"/>
          <w:sz w:val="28"/>
          <w:szCs w:val="28"/>
        </w:rPr>
        <w:t>Канеловского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сельского поселения</w:t>
      </w:r>
    </w:p>
    <w:p w:rsidR="00B33EA5" w:rsidRDefault="00A76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Староминского района                                                                       </w:t>
      </w:r>
      <w:r w:rsidR="001F1DB6">
        <w:rPr>
          <w:rFonts w:ascii="Times New Roman" w:hAnsi="Times New Roman" w:cs="Times New Roman"/>
          <w:spacing w:val="-3"/>
          <w:sz w:val="28"/>
          <w:szCs w:val="28"/>
        </w:rPr>
        <w:t>Л.Г.Индыло</w:t>
      </w:r>
    </w:p>
    <w:p w:rsidR="00B33EA5" w:rsidRDefault="00B33EA5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tbl>
      <w:tblPr>
        <w:tblW w:w="0" w:type="auto"/>
        <w:tblInd w:w="5211" w:type="dxa"/>
        <w:tblLook w:val="04A0"/>
      </w:tblPr>
      <w:tblGrid>
        <w:gridCol w:w="4358"/>
      </w:tblGrid>
      <w:tr w:rsidR="00B33EA5">
        <w:tc>
          <w:tcPr>
            <w:tcW w:w="4643" w:type="dxa"/>
            <w:shd w:val="clear" w:color="auto" w:fill="auto"/>
          </w:tcPr>
          <w:p w:rsidR="00B33EA5" w:rsidRDefault="00A76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B33EA5" w:rsidRDefault="00B33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EA5" w:rsidRDefault="00A76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B33EA5" w:rsidRDefault="001F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Канеловского</w:t>
            </w:r>
            <w:r w:rsidR="00A76FD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B33EA5" w:rsidRDefault="00A76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</w:p>
          <w:p w:rsidR="00B33EA5" w:rsidRDefault="001F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18.09.2023 № 45</w:t>
            </w:r>
            <w:r w:rsidR="002D0D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46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33EA5" w:rsidRDefault="00B33E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3EA5" w:rsidRDefault="00A76FDD" w:rsidP="00630A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муниципальном контроле в сфере благоустройства</w:t>
      </w:r>
    </w:p>
    <w:p w:rsidR="00B33EA5" w:rsidRDefault="00B33EA5" w:rsidP="00630A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EA5" w:rsidRDefault="00A76FDD" w:rsidP="00630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B33EA5" w:rsidRDefault="00B33EA5" w:rsidP="00630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организации и осуществления муниципального контроля в сфере благоустройства уполномоченным органом местного самоуправления </w:t>
      </w:r>
      <w:r w:rsidR="001F1DB6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 района.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Органом, уполномоченным на осуществление муниципального контроля в сфере благоустройства, является администрация </w:t>
      </w:r>
      <w:r w:rsidR="001F1DB6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(далее – Администрация).</w:t>
      </w:r>
    </w:p>
    <w:p w:rsidR="00B33EA5" w:rsidRPr="00BC4A26" w:rsidRDefault="00A76FDD" w:rsidP="00630ADE">
      <w:pPr>
        <w:pStyle w:val="aa"/>
        <w:shd w:val="clear" w:color="auto" w:fill="FFFFFF"/>
        <w:spacing w:beforeAutospacing="0" w:afterAutospacing="0"/>
        <w:ind w:firstLineChars="235" w:firstLine="658"/>
        <w:jc w:val="both"/>
        <w:rPr>
          <w:color w:val="000000"/>
          <w:sz w:val="28"/>
          <w:szCs w:val="28"/>
          <w:lang w:val="ru-RU"/>
        </w:rPr>
      </w:pPr>
      <w:r w:rsidRPr="00BC4A26">
        <w:rPr>
          <w:sz w:val="28"/>
          <w:szCs w:val="28"/>
          <w:lang w:val="ru-RU"/>
        </w:rPr>
        <w:t xml:space="preserve">3. </w:t>
      </w:r>
      <w:r w:rsidRPr="00BC4A26">
        <w:rPr>
          <w:color w:val="000000"/>
          <w:sz w:val="28"/>
          <w:szCs w:val="28"/>
          <w:shd w:val="clear" w:color="auto" w:fill="FFFFFF"/>
          <w:lang w:val="ru-RU"/>
        </w:rPr>
        <w:t>Контрольный (надзорный) орган для целей управления рисками причинения вреда (ущерба) при осуществлении государственного контроля (надзора),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B33EA5" w:rsidRPr="00BC4A26" w:rsidRDefault="00A76FDD" w:rsidP="00630ADE">
      <w:pPr>
        <w:spacing w:after="0" w:line="240" w:lineRule="auto"/>
        <w:ind w:firstLineChars="250" w:firstLine="70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C4A26">
        <w:rPr>
          <w:rFonts w:ascii="Times New Roman" w:eastAsia="SimSun" w:hAnsi="Times New Roman" w:cs="Times New Roman"/>
          <w:sz w:val="28"/>
          <w:szCs w:val="28"/>
          <w:lang w:eastAsia="zh-CN"/>
        </w:rPr>
        <w:t>1) чрезвычайно высокий риск;</w:t>
      </w:r>
    </w:p>
    <w:p w:rsidR="00B33EA5" w:rsidRPr="00BC4A26" w:rsidRDefault="00A76FDD" w:rsidP="00630ADE">
      <w:pPr>
        <w:spacing w:after="0" w:line="240" w:lineRule="auto"/>
        <w:ind w:firstLineChars="250" w:firstLine="70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C4A26">
        <w:rPr>
          <w:rFonts w:ascii="Times New Roman" w:eastAsia="SimSun" w:hAnsi="Times New Roman" w:cs="Times New Roman"/>
          <w:sz w:val="28"/>
          <w:szCs w:val="28"/>
          <w:lang w:eastAsia="zh-CN"/>
        </w:rPr>
        <w:t>2) высокий риск;</w:t>
      </w:r>
    </w:p>
    <w:p w:rsidR="00B33EA5" w:rsidRDefault="00A76FDD" w:rsidP="00630ADE">
      <w:pPr>
        <w:spacing w:after="0" w:line="240" w:lineRule="auto"/>
        <w:ind w:firstLineChars="250"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значительный риск;</w:t>
      </w:r>
    </w:p>
    <w:p w:rsidR="00B33EA5" w:rsidRDefault="00A76FDD" w:rsidP="00630ADE">
      <w:pPr>
        <w:spacing w:after="0" w:line="240" w:lineRule="auto"/>
        <w:ind w:firstLineChars="250"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средний риск;</w:t>
      </w:r>
    </w:p>
    <w:p w:rsidR="00B33EA5" w:rsidRDefault="00A76FDD" w:rsidP="00630ADE">
      <w:pPr>
        <w:spacing w:after="0" w:line="240" w:lineRule="auto"/>
        <w:ind w:firstLineChars="250"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умеренный риск;</w:t>
      </w:r>
    </w:p>
    <w:p w:rsidR="00B33EA5" w:rsidRDefault="00A76FDD" w:rsidP="00630ADE">
      <w:pPr>
        <w:spacing w:after="0" w:line="240" w:lineRule="auto"/>
        <w:ind w:firstLineChars="250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6) низкий риск.</w:t>
      </w:r>
    </w:p>
    <w:p w:rsidR="00B33EA5" w:rsidRPr="00BC4A26" w:rsidRDefault="00A76FDD" w:rsidP="00630ADE">
      <w:pPr>
        <w:spacing w:after="0" w:line="240" w:lineRule="auto"/>
        <w:ind w:firstLineChars="235" w:firstLine="65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3.1</w:t>
      </w:r>
      <w:r w:rsidRPr="00BC4A26">
        <w:rPr>
          <w:rFonts w:ascii="Times New Roman" w:eastAsia="SimSun" w:hAnsi="Times New Roman" w:cs="Times New Roman"/>
          <w:sz w:val="28"/>
          <w:szCs w:val="28"/>
          <w:lang w:eastAsia="zh-CN"/>
        </w:rPr>
        <w:t>. Положением о виде контроля должно быть предусмотрено не менее трех категорий риска, в том числе в обязательном порядке категория низкого риска.</w:t>
      </w:r>
    </w:p>
    <w:p w:rsidR="00B33EA5" w:rsidRDefault="00A76FDD" w:rsidP="00630ADE">
      <w:pPr>
        <w:spacing w:after="0" w:line="24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3.2</w:t>
      </w:r>
      <w:r w:rsidR="00630ADE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Pr="00BC4A26">
        <w:rPr>
          <w:rFonts w:ascii="Times New Roman" w:eastAsia="SimSun" w:hAnsi="Times New Roman" w:cs="Times New Roman"/>
          <w:sz w:val="28"/>
          <w:szCs w:val="28"/>
          <w:lang w:eastAsia="zh-CN"/>
        </w:rPr>
        <w:t>Количество категорий риска и критерии отнесения объектов контроля к категориям риска (далее - критерии риска) формируются по результатам оценки риска причинения вреда (ущерба) и основываются на необходимости предупреждения и минимизации причинения вреда (ущерба) охраняемым законом ценностям при оптимальном использовании материальных, финансовых и кадровых ресурсов контрольного (надзорного) органа таким образом, чтобы общее количество профилактических мероприятий и контрольных (надзорных) мероприятий по отношению к объектам контроля всех категорий риска причинения вреда (ущерба) соответствовало имеющимся ресурсам контрольного (надзорного) органа.</w:t>
      </w:r>
    </w:p>
    <w:p w:rsidR="00B33EA5" w:rsidRPr="00BC4A26" w:rsidRDefault="00A76FDD" w:rsidP="00630ADE">
      <w:pPr>
        <w:spacing w:after="0" w:line="240" w:lineRule="auto"/>
        <w:ind w:firstLineChars="235" w:firstLine="65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3</w:t>
      </w:r>
      <w:r w:rsidRPr="00BC4A26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3</w:t>
      </w:r>
      <w:r w:rsidR="00630ADE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Pr="00BC4A2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Критерии риска должны учитывать тяжесть причинения вреда (ущерба) охраняемым законом ценностям и вероятность наступления негативных событий, которые могут повлечь причинение вреда (ущерба) </w:t>
      </w:r>
      <w:r w:rsidRPr="00BC4A26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охраняемым законом ценностям, а также учитывать добросовестность контролируемых лиц.</w:t>
      </w:r>
    </w:p>
    <w:p w:rsidR="00B33EA5" w:rsidRDefault="00A76FDD" w:rsidP="00630ADE">
      <w:pPr>
        <w:spacing w:after="0" w:line="240" w:lineRule="auto"/>
        <w:ind w:firstLineChars="235" w:firstLine="65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3.4</w:t>
      </w:r>
      <w:r w:rsidR="0063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определении критериев риска оценка тяжести причинения вреда (ущерба) охраняемым законом ценностям проводится на основе сведений о степени тяжести фактического причинения вреда (ущерба) в подобных случаях, потенциальном масштабе распространения вероятных негативных последствий, влекущих причинение вреда (ущерба), с учетом сложности преодоления таких последствий.</w:t>
      </w:r>
    </w:p>
    <w:p w:rsidR="00B33EA5" w:rsidRDefault="00A76FDD" w:rsidP="00630ADE">
      <w:pPr>
        <w:spacing w:after="0" w:line="24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3</w:t>
      </w:r>
      <w:r w:rsidRPr="00BC4A26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5</w:t>
      </w:r>
      <w:r w:rsidR="00630AD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  <w:r w:rsidRPr="00BC4A26">
        <w:rPr>
          <w:rFonts w:ascii="Times New Roman" w:eastAsia="SimSun" w:hAnsi="Times New Roman" w:cs="Times New Roman"/>
          <w:sz w:val="28"/>
          <w:szCs w:val="28"/>
          <w:lang w:eastAsia="zh-CN"/>
        </w:rPr>
        <w:t>При определении критериев риска оценка вероятности наступления негативных событий, которые могут повлечь причинение вреда (ущерба) охраняемым законом ценностям, проводится с учетом предшествующих данных о фактическом причинении вреда (ущерба) вследствие наступления событий, вызванных определенными источниками и причинами риска причинения вреда (ущерба), по различным видам объектов контроля с выделением видов объектов контроля, характеризующихся схожей или различной частотой случаев фактического причинения вреда (ущерба).</w:t>
      </w:r>
    </w:p>
    <w:p w:rsidR="00B33EA5" w:rsidRPr="00BC4A26" w:rsidRDefault="00A76FDD" w:rsidP="00630ADE">
      <w:pPr>
        <w:spacing w:after="0" w:line="240" w:lineRule="auto"/>
        <w:ind w:firstLineChars="235" w:firstLine="65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3</w:t>
      </w:r>
      <w:r w:rsidRPr="00BC4A26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6</w:t>
      </w:r>
      <w:r w:rsidR="00630ADE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Pr="00BC4A2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При определении критериев риска оценка добросовестности контролируемых лиц проводится с учетом следующих сведений (при их наличии):</w:t>
      </w:r>
    </w:p>
    <w:p w:rsidR="00B33EA5" w:rsidRDefault="00A76FDD" w:rsidP="00630ADE">
      <w:pPr>
        <w:spacing w:after="0" w:line="240" w:lineRule="auto"/>
        <w:ind w:firstLineChars="235" w:firstLine="65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реализация контролируемым лицом мероприятий по снижению риска причинения вреда (ущерба) и предотвращению вреда (ущерба) охраняемым законом ценностям;</w:t>
      </w:r>
    </w:p>
    <w:p w:rsidR="00B33EA5" w:rsidRDefault="00A76FDD" w:rsidP="00630ADE">
      <w:pPr>
        <w:spacing w:after="0" w:line="240" w:lineRule="auto"/>
        <w:ind w:firstLineChars="235" w:firstLine="65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наличие внедренных сертифицированных систем внутреннего контроля в соответствующей сфере деятельности;</w:t>
      </w:r>
    </w:p>
    <w:p w:rsidR="00B33EA5" w:rsidRDefault="00A76FDD" w:rsidP="00630ADE">
      <w:pPr>
        <w:spacing w:after="0" w:line="240" w:lineRule="auto"/>
        <w:ind w:firstLineChars="235" w:firstLine="65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предоставление контролируемым лицом доступа контрольному (надзорному) органу к своим информационным ресурсам;</w:t>
      </w:r>
    </w:p>
    <w:p w:rsidR="00B33EA5" w:rsidRDefault="00A76FDD" w:rsidP="00630ADE">
      <w:pPr>
        <w:spacing w:after="0" w:line="240" w:lineRule="auto"/>
        <w:ind w:firstLineChars="235" w:firstLine="65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независимая оценка соблюдения обязательных требований;</w:t>
      </w:r>
    </w:p>
    <w:p w:rsidR="00B33EA5" w:rsidRDefault="00A76FDD" w:rsidP="00630ADE">
      <w:pPr>
        <w:spacing w:after="0" w:line="240" w:lineRule="auto"/>
        <w:ind w:firstLineChars="235" w:firstLine="6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добровольная сертификация, подтверждающая повышенный необходимый уровень безопасности охраняемых законом ценностей;</w:t>
      </w:r>
    </w:p>
    <w:p w:rsidR="00B33EA5" w:rsidRDefault="00A76FDD" w:rsidP="00630ADE">
      <w:pPr>
        <w:spacing w:after="0" w:line="24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BC4A26">
        <w:rPr>
          <w:rFonts w:ascii="Times New Roman" w:eastAsia="SimSun" w:hAnsi="Times New Roman" w:cs="Times New Roman"/>
          <w:sz w:val="28"/>
          <w:szCs w:val="28"/>
          <w:lang w:eastAsia="zh-CN"/>
        </w:rPr>
        <w:t>6) заключение контролируемым лицом со страховой организацией договора добровольного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</w:t>
      </w:r>
    </w:p>
    <w:p w:rsidR="00B33EA5" w:rsidRDefault="00A76FDD" w:rsidP="00630ADE">
      <w:pPr>
        <w:spacing w:after="0" w:line="24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3</w:t>
      </w:r>
      <w:r w:rsidRPr="00BC4A26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7</w:t>
      </w:r>
      <w:r w:rsidR="00630ADE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Pr="00BC4A2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Критерии риска должны основываться на достоверных сведениях, характеризующих уровень риска причинения вреда (ущерба) в соответствующей сфере, а также практику соблюдения обязательных требований в рамках вида контроля, и обеспечивать возможность контролируемому лицу самостоятельно оценивать правомерность отнесения его деятельности и (или) принадлежащих ему (используемых им) иных объектов контроля к соответствующей категории риска.</w:t>
      </w:r>
    </w:p>
    <w:p w:rsidR="00B33EA5" w:rsidRDefault="00A76FDD" w:rsidP="00630ADE">
      <w:pPr>
        <w:spacing w:after="0" w:line="24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3</w:t>
      </w:r>
      <w:r w:rsidRPr="00BC4A26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8</w:t>
      </w:r>
      <w:r w:rsidR="00630ADE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Pr="00BC4A2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(надзорный) орган разрабатывает индикаторы риска нарушения обязательных требований. Индикатором риска </w:t>
      </w:r>
      <w:r w:rsidRPr="00BC4A26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B33EA5" w:rsidRPr="00BC4A26" w:rsidRDefault="00A76FDD" w:rsidP="00630ADE">
      <w:pPr>
        <w:spacing w:after="0" w:line="240" w:lineRule="auto"/>
        <w:ind w:firstLineChars="235" w:firstLine="65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3.9</w:t>
      </w:r>
      <w:r w:rsidR="00630ADE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Перечень </w:t>
      </w:r>
      <w:r w:rsidRPr="00BC4A26">
        <w:rPr>
          <w:rFonts w:ascii="Times New Roman" w:eastAsia="SimSun" w:hAnsi="Times New Roman" w:cs="Times New Roman"/>
          <w:sz w:val="28"/>
          <w:szCs w:val="28"/>
          <w:lang w:eastAsia="zh-CN"/>
        </w:rPr>
        <w:t>индикаторов риска нарушения обязательных требований по видам контроля утверждается: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</w:rPr>
        <w:t>для вида муниципального контроля - представительным органом муниципального образования.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Доклад о правоприменительной практике по муниципальному контролю в сфере благоустройства готовится один раз в год, утверждается распоряжением главы </w:t>
      </w:r>
      <w:r w:rsidR="001F1DB6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и размещается на официальном сайте </w:t>
      </w:r>
      <w:r w:rsidR="001F1DB6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в сети «Интернет», в срок не позднее 1 июня года, следующего за отчетным.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 31 декабря 2023 года Администрация готовит в ходе осуществления муниципального контроля в сфере благоустройства документы, информирует контролируемых лиц о совершаемых должностными лицами Администрации действиях и принимаемых решениях, обменивается документами и сведениями с контролируемыми лицами на бумажном носителе.</w:t>
      </w:r>
    </w:p>
    <w:p w:rsidR="00B33EA5" w:rsidRDefault="00B33EA5" w:rsidP="00630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EA5" w:rsidRDefault="00A76FDD" w:rsidP="00630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Профилактические мероприятия</w:t>
      </w:r>
    </w:p>
    <w:p w:rsidR="00B33EA5" w:rsidRDefault="00B33EA5" w:rsidP="00630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рамках осуществления муниципального контроля в сфере благоустройства Администрация вправе проводить следующие профилактические мероприятия: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объявление предостережения;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консультирование;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профилактический визит.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Консультирование осуществляется по обращениям контролируемых лиц и их представителей.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 итогам консультирования информация в письменной форме контролируемым лицам и их представителям не предоставляется, за исключением случаев, когда контролируемое лицо направит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Консультирование по однотипным обращениям контролируемых лиц и их представителей осуществляется посредством размещения на </w:t>
      </w:r>
      <w:r>
        <w:rPr>
          <w:rFonts w:ascii="Times New Roman" w:hAnsi="Times New Roman" w:cs="Times New Roman"/>
          <w:sz w:val="28"/>
          <w:szCs w:val="28"/>
        </w:rPr>
        <w:lastRenderedPageBreak/>
        <w:t>официальном сайте контрольного (надзорного) органа в сети «Интернет» письменного разъяснения, подписанного уполномоченным должностным лицом контрольного (надзорного) органа.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Обязательный профилактический визит осуществляется в отношении контролируемых лиц в случае получения ими в порядке, установленном Правительством Российской Федерации. 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осуществления обязательного профилактического визита составляет один рабочий день.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Контролируемое лицо вправе после получения предостережения о недопустимости нарушения обязательных требований подать в контрольный (надзорный) орган возражение в отношении указанного предостережения.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Возражение подается в срок не позднее 10 дней со дня получения предостережения.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 возражении указываются: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юридического лица, фамилия, имя, отчество (при наличии) индивидуального предпринимателя;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идентификационный номер налогоплательщика - юридического лица, индивидуального предпринимателя;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дата и номер предостережения, направленного в адрес юридического лица, индивидуального предпринимателя;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Возражения направляются юридическим лицом, индивидуальным предпринимателем в бумажном виде почтовым отправлением в Администрацию,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Администрации, либо иными указанными в предостережении способами.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Администрация рассматривает возражения, по итогам рассмотрения направляет юридическому лицу, индивидуальному предпринимателю в течение 20 рабочих дней со дня получения возражений ответ в бумажном виде почтовым отправлением, либо в виде электронного документа, подписанного усиленной квалифицированной электронной подписью.</w:t>
      </w:r>
    </w:p>
    <w:p w:rsidR="00B33EA5" w:rsidRDefault="00B33EA5" w:rsidP="00630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EA5" w:rsidRDefault="00A76FDD" w:rsidP="00630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Контрольные (надзорные) мероприятия</w:t>
      </w:r>
    </w:p>
    <w:p w:rsidR="00B33EA5" w:rsidRDefault="00B33EA5" w:rsidP="00630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В рамках осуществления муниципального контроля в сфере благоустройства проводятся следующие контрольные (надзорные) мероприятия и соответствующие им контрольные (надзорные) действия: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инспекционный визит: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осмотр;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опрос;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письменных объяснений;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инструментальное обследование;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истребование документов;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рейдовый осмотр: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осмотр;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опрос;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письменных объяснений;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истребование документов;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инструментальное обследование;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документарная проверка: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письменных объяснений;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истребование документов;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выездная проверка: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осмотр;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опрос;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письменных объяснений;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истребование документов;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инструментальное обследование;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выездное обследование.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При проведении контрольных (надзорных) мероприятий,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Инспектор и лица, привлекаемые к совершению контрольных (надзорных) действий, применяющие фотосъемку, аудио- и видеозапись, иные способы фиксации доказательств, уведомляют лиц, присутствующих при проведении контрольного (надзорного) действия, о применении соответствующего способа фиксации доказательств.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Материалы, полученные в результате применения фотосъемки, аудио- и видеозаписи, иных способов фиксации доказательств, хранятся вместе с материалами соответствующего контрольного (надзорного) мероприятия. В случае, если материалы, полученные в результате применения фотосъемки, аудио- и видеозаписи, иных способов фиксации доказательств, существуют только в электронной форме, такие материалы хранятся в Администрации в течение сроков хранения материалов соответствующего контрольного (надзорного) мероприятия.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Срок проведения выездной проверки не может превышать 10 рабочих дней.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пункт 6 части 1 статьи 57 Федерального закона от 31 июля 2020 года № 248-ФЗ «О государственном контроле (надзоре) 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муниципальном контроле в Российской Федерации» и которая для микропредприятия не может продолжаться более 50 часов.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В случаях, если индивидуальный предприниматель, гражданин, являющиеся контролируемыми лицами, не имеют возможности присутствовать при проведении контрольного (надзорного) мероприятия в связи с их выездом за пределы </w:t>
      </w:r>
      <w:r w:rsidR="001F1DB6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или в связи с временной нетрудоспособностью, такие индивидуальный предприниматель, гражданин вправе представить в Администрацию соответствующую информацию с приложением подтверждающих документов (проездной документ, листок временной нетрудоспособности). В случае поступления такой информации в Администрацию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(надзорный) орган.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В случае поступления в Администрацию возражений в отношении акта контрольного (надзорного) мероприятия, Администрация назначает консультации с контролируемым лицом по вопросу рассмотрения поступивших возражений, которые проводятся не позднее чем в течение 5 рабочих дней со дня поступления возражений. Консультации проводятся в устной форме в помещении Администрации.</w:t>
      </w:r>
    </w:p>
    <w:p w:rsidR="00B33EA5" w:rsidRDefault="00B33EA5" w:rsidP="00630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EA5" w:rsidRDefault="00A76FDD" w:rsidP="00630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Обжалование решений Администрации, действий (бездействия) ее должностных лиц</w:t>
      </w:r>
    </w:p>
    <w:p w:rsidR="00B33EA5" w:rsidRDefault="00B33EA5" w:rsidP="00630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Контролируемое лицо вправе обратиться с жалобой на решения Администрации, действия (бездействие) ее должностных лиц (далее – жалоба).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Жалоба регистрируется уполномоченным работником Администрации в течение 3 дней со дня ее поступления.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Жалоба рассматривается Главой </w:t>
      </w:r>
      <w:r w:rsidR="001F1DB6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района.</w:t>
      </w: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Жалоба подлежит рассмотрению в срок не более 20 рабочих дней со дня ее регистрации. В случае необходимости запроса дополнительных документов и материалов для рассмотрения жалобы срок ее рассмотрения может быть продлен Главой </w:t>
      </w:r>
      <w:r w:rsidR="001F1DB6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не более чем на 20 рабочих дней.</w:t>
      </w:r>
    </w:p>
    <w:p w:rsidR="00B33EA5" w:rsidRDefault="00B33EA5" w:rsidP="00630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EA5" w:rsidRDefault="00A76FDD" w:rsidP="00630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Оценка результативности и эффективности деятельности Администрации</w:t>
      </w:r>
    </w:p>
    <w:p w:rsidR="00B33EA5" w:rsidRDefault="00B33EA5" w:rsidP="00630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EA5" w:rsidRDefault="00A76FDD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Устанавливаются следующие показатели результативности и эффективности деятельности Администрации:</w:t>
      </w:r>
    </w:p>
    <w:p w:rsidR="00B33EA5" w:rsidRDefault="00B33EA5" w:rsidP="0063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37" w:type="dxa"/>
        <w:tblInd w:w="2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/>
      </w:tblPr>
      <w:tblGrid>
        <w:gridCol w:w="528"/>
        <w:gridCol w:w="3646"/>
        <w:gridCol w:w="2354"/>
        <w:gridCol w:w="2709"/>
      </w:tblGrid>
      <w:tr w:rsidR="00B33EA5">
        <w:tc>
          <w:tcPr>
            <w:tcW w:w="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3EA5" w:rsidRDefault="00A76FDD" w:rsidP="00630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3EA5" w:rsidRDefault="00A76FDD" w:rsidP="00630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3EA5" w:rsidRDefault="00A76FDD" w:rsidP="00630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значение</w:t>
            </w:r>
          </w:p>
        </w:tc>
        <w:tc>
          <w:tcPr>
            <w:tcW w:w="2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3EA5" w:rsidRDefault="00A76FDD" w:rsidP="00630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 для расчета</w:t>
            </w:r>
          </w:p>
        </w:tc>
      </w:tr>
      <w:tr w:rsidR="00B33EA5">
        <w:tc>
          <w:tcPr>
            <w:tcW w:w="923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3EA5" w:rsidRDefault="00A76FDD" w:rsidP="00630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Ключевые показатели</w:t>
            </w:r>
          </w:p>
        </w:tc>
      </w:tr>
      <w:tr w:rsidR="00B33EA5">
        <w:tc>
          <w:tcPr>
            <w:tcW w:w="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3EA5" w:rsidRDefault="00A76FDD" w:rsidP="00630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3EA5" w:rsidRDefault="00A76FDD" w:rsidP="00630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ущерба, причиненного гражданам, организациям, публично-правовым образованиям, окружающей среде в результате нарушения обязательных требований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3EA5" w:rsidRDefault="00A76FDD" w:rsidP="00630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50 тыс. руб.</w:t>
            </w:r>
          </w:p>
        </w:tc>
        <w:tc>
          <w:tcPr>
            <w:tcW w:w="2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3EA5" w:rsidRDefault="00A76FDD" w:rsidP="00630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B33EA5">
        <w:tc>
          <w:tcPr>
            <w:tcW w:w="923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3EA5" w:rsidRDefault="00A76FDD" w:rsidP="00630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</w:t>
            </w:r>
          </w:p>
        </w:tc>
      </w:tr>
      <w:tr w:rsidR="00B33EA5">
        <w:tc>
          <w:tcPr>
            <w:tcW w:w="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3EA5" w:rsidRDefault="00A76FDD" w:rsidP="00630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3EA5" w:rsidRDefault="00A76FDD" w:rsidP="00630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деятельности Администрации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3EA5" w:rsidRDefault="00A76FDD" w:rsidP="00630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0,05</w:t>
            </w:r>
          </w:p>
        </w:tc>
        <w:tc>
          <w:tcPr>
            <w:tcW w:w="2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3EA5" w:rsidRDefault="00A76FDD" w:rsidP="00630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разности между причиненным ущербом в предшествующем периоде и причиненным ущербом в текущем периоде (тыс. руб.) к разности между расходами на исполнение полномочий в предшествующем периоде и расходами на исполнение полномочий в текущем периоде (тыс. руб.)</w:t>
            </w:r>
          </w:p>
        </w:tc>
      </w:tr>
      <w:tr w:rsidR="00B33EA5">
        <w:tc>
          <w:tcPr>
            <w:tcW w:w="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3EA5" w:rsidRDefault="00A76FDD" w:rsidP="00630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В1</w:t>
            </w:r>
          </w:p>
        </w:tc>
        <w:tc>
          <w:tcPr>
            <w:tcW w:w="3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3EA5" w:rsidRDefault="00A76FDD" w:rsidP="00630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в Администрацию заявлений о нарушении обязательных требований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3EA5" w:rsidRDefault="00A76FDD" w:rsidP="00630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20</w:t>
            </w:r>
          </w:p>
        </w:tc>
        <w:tc>
          <w:tcPr>
            <w:tcW w:w="2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3EA5" w:rsidRDefault="00A76FDD" w:rsidP="00630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B33EA5">
        <w:tc>
          <w:tcPr>
            <w:tcW w:w="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3EA5" w:rsidRDefault="00A76FDD" w:rsidP="00630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В2</w:t>
            </w:r>
          </w:p>
        </w:tc>
        <w:tc>
          <w:tcPr>
            <w:tcW w:w="3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3EA5" w:rsidRDefault="00A76FDD" w:rsidP="00630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возмещенного материального ущерба, причиненного субъектами хозяйственной деятельности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3EA5" w:rsidRDefault="00A76FDD" w:rsidP="00630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1000 руб.</w:t>
            </w:r>
          </w:p>
        </w:tc>
        <w:tc>
          <w:tcPr>
            <w:tcW w:w="2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3EA5" w:rsidRDefault="00A76FDD" w:rsidP="00630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</w:tbl>
    <w:p w:rsidR="00B33EA5" w:rsidRDefault="00B33EA5" w:rsidP="0063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EA5" w:rsidRDefault="00B33EA5" w:rsidP="0063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EA5" w:rsidRDefault="00B33EA5" w:rsidP="00630ADE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EA5" w:rsidRDefault="00A76FDD" w:rsidP="00630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F1DB6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33EA5" w:rsidRDefault="00A76FDD" w:rsidP="00630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</w:t>
      </w:r>
      <w:r w:rsidR="001F1DB6">
        <w:rPr>
          <w:rFonts w:ascii="Times New Roman" w:hAnsi="Times New Roman" w:cs="Times New Roman"/>
          <w:sz w:val="28"/>
          <w:szCs w:val="28"/>
        </w:rPr>
        <w:t>Л.Г.Индыло</w:t>
      </w:r>
    </w:p>
    <w:bookmarkEnd w:id="0"/>
    <w:p w:rsidR="00B33EA5" w:rsidRDefault="00B33EA5" w:rsidP="0063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33EA5" w:rsidSect="00630ADE">
      <w:footnotePr>
        <w:pos w:val="beneathText"/>
      </w:footnotePr>
      <w:pgSz w:w="11905" w:h="16837"/>
      <w:pgMar w:top="851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E70" w:rsidRDefault="00D21E70">
      <w:pPr>
        <w:spacing w:line="240" w:lineRule="auto"/>
      </w:pPr>
      <w:r>
        <w:separator/>
      </w:r>
    </w:p>
  </w:endnote>
  <w:endnote w:type="continuationSeparator" w:id="1">
    <w:p w:rsidR="00D21E70" w:rsidRDefault="00D21E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E70" w:rsidRDefault="00D21E70">
      <w:pPr>
        <w:spacing w:after="0"/>
      </w:pPr>
      <w:r>
        <w:separator/>
      </w:r>
    </w:p>
  </w:footnote>
  <w:footnote w:type="continuationSeparator" w:id="1">
    <w:p w:rsidR="00D21E70" w:rsidRDefault="00D21E7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64E707"/>
    <w:multiLevelType w:val="singleLevel"/>
    <w:tmpl w:val="C464E70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B12344"/>
    <w:rsid w:val="00096457"/>
    <w:rsid w:val="000A1355"/>
    <w:rsid w:val="000B34AF"/>
    <w:rsid w:val="001548DC"/>
    <w:rsid w:val="001A0DAE"/>
    <w:rsid w:val="001F1DB6"/>
    <w:rsid w:val="0026479B"/>
    <w:rsid w:val="00277B15"/>
    <w:rsid w:val="002818E5"/>
    <w:rsid w:val="002B063D"/>
    <w:rsid w:val="002D0D69"/>
    <w:rsid w:val="00307E3B"/>
    <w:rsid w:val="0032347E"/>
    <w:rsid w:val="003F5435"/>
    <w:rsid w:val="004001D9"/>
    <w:rsid w:val="00444618"/>
    <w:rsid w:val="004827CF"/>
    <w:rsid w:val="00487B34"/>
    <w:rsid w:val="00494719"/>
    <w:rsid w:val="004C3DDF"/>
    <w:rsid w:val="004E3F23"/>
    <w:rsid w:val="00532CE6"/>
    <w:rsid w:val="00560B9F"/>
    <w:rsid w:val="005A3726"/>
    <w:rsid w:val="00630ADE"/>
    <w:rsid w:val="007968BA"/>
    <w:rsid w:val="007C2BA8"/>
    <w:rsid w:val="007C6FA9"/>
    <w:rsid w:val="008A1694"/>
    <w:rsid w:val="009261B3"/>
    <w:rsid w:val="009A578A"/>
    <w:rsid w:val="009C32BE"/>
    <w:rsid w:val="00A36186"/>
    <w:rsid w:val="00A76FDD"/>
    <w:rsid w:val="00B12344"/>
    <w:rsid w:val="00B33EA5"/>
    <w:rsid w:val="00B42A9E"/>
    <w:rsid w:val="00B51634"/>
    <w:rsid w:val="00BC4A26"/>
    <w:rsid w:val="00BC6559"/>
    <w:rsid w:val="00CD75F0"/>
    <w:rsid w:val="00CE0D54"/>
    <w:rsid w:val="00D21E70"/>
    <w:rsid w:val="00D652D1"/>
    <w:rsid w:val="00DB177C"/>
    <w:rsid w:val="00DB6A27"/>
    <w:rsid w:val="00E100C9"/>
    <w:rsid w:val="00E85734"/>
    <w:rsid w:val="00EA02DF"/>
    <w:rsid w:val="00EE0808"/>
    <w:rsid w:val="00F36FF1"/>
    <w:rsid w:val="18853AC1"/>
    <w:rsid w:val="1D235CB9"/>
    <w:rsid w:val="4C263CE4"/>
    <w:rsid w:val="527937A4"/>
    <w:rsid w:val="7D5F0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5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964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96457"/>
    <w:pPr>
      <w:keepNext/>
      <w:tabs>
        <w:tab w:val="left" w:pos="576"/>
      </w:tabs>
      <w:suppressAutoHyphens/>
      <w:ind w:left="576" w:hanging="576"/>
      <w:jc w:val="both"/>
      <w:outlineLvl w:val="1"/>
    </w:pPr>
    <w:rPr>
      <w:rFonts w:ascii="Calibri" w:eastAsia="Arial Unicode MS" w:hAnsi="Calibri" w:cs="Calibri"/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64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64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semiHidden/>
    <w:rsid w:val="0009645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8">
    <w:name w:val="Body Text"/>
    <w:basedOn w:val="a"/>
    <w:link w:val="a9"/>
    <w:rsid w:val="00096457"/>
    <w:pPr>
      <w:shd w:val="clear" w:color="auto" w:fill="FFFFFF"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  <w:lang w:eastAsia="ar-SA"/>
    </w:rPr>
  </w:style>
  <w:style w:type="paragraph" w:styleId="aa">
    <w:name w:val="Normal (Web)"/>
    <w:uiPriority w:val="99"/>
    <w:semiHidden/>
    <w:unhideWhenUsed/>
    <w:rsid w:val="00096457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b">
    <w:name w:val="Subtitle"/>
    <w:basedOn w:val="a"/>
    <w:next w:val="a8"/>
    <w:link w:val="ac"/>
    <w:qFormat/>
    <w:rsid w:val="00096457"/>
    <w:pPr>
      <w:suppressAutoHyphens/>
      <w:jc w:val="center"/>
    </w:pPr>
    <w:rPr>
      <w:rFonts w:ascii="Calibri" w:eastAsia="Times New Roman" w:hAnsi="Calibri" w:cs="Calibri"/>
      <w:b/>
      <w:sz w:val="32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96457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ar-SA"/>
    </w:rPr>
  </w:style>
  <w:style w:type="paragraph" w:customStyle="1" w:styleId="31">
    <w:name w:val="Основной текст 31"/>
    <w:basedOn w:val="a"/>
    <w:qFormat/>
    <w:rsid w:val="00096457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096457"/>
    <w:rPr>
      <w:rFonts w:ascii="Calibri" w:eastAsia="Arial Unicode MS" w:hAnsi="Calibri" w:cs="Calibri"/>
      <w:b/>
      <w:sz w:val="28"/>
      <w:lang w:eastAsia="ar-SA"/>
    </w:rPr>
  </w:style>
  <w:style w:type="character" w:customStyle="1" w:styleId="a7">
    <w:name w:val="Верхний колонтитул Знак"/>
    <w:basedOn w:val="a0"/>
    <w:link w:val="a6"/>
    <w:semiHidden/>
    <w:rsid w:val="00096457"/>
    <w:rPr>
      <w:rFonts w:ascii="Calibri" w:eastAsia="Times New Roman" w:hAnsi="Calibri" w:cs="Calibri"/>
      <w:lang w:eastAsia="ar-SA"/>
    </w:rPr>
  </w:style>
  <w:style w:type="character" w:customStyle="1" w:styleId="ac">
    <w:name w:val="Подзаголовок Знак"/>
    <w:basedOn w:val="a0"/>
    <w:link w:val="ab"/>
    <w:rsid w:val="00096457"/>
    <w:rPr>
      <w:rFonts w:ascii="Calibri" w:eastAsia="Times New Roman" w:hAnsi="Calibri" w:cs="Calibri"/>
      <w:b/>
      <w:sz w:val="32"/>
      <w:szCs w:val="20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0964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964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qFormat/>
    <w:rsid w:val="00096457"/>
    <w:pPr>
      <w:spacing w:after="0" w:line="240" w:lineRule="auto"/>
      <w:ind w:left="720"/>
      <w:contextualSpacing/>
    </w:pPr>
    <w:rPr>
      <w:rFonts w:ascii="Times New Roman" w:eastAsia="Arial Unicode MS" w:hAnsi="Times New Roman" w:cs="Mangal"/>
      <w:color w:val="000000"/>
      <w:sz w:val="24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2469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user</cp:lastModifiedBy>
  <cp:revision>4</cp:revision>
  <cp:lastPrinted>2023-12-26T10:06:00Z</cp:lastPrinted>
  <dcterms:created xsi:type="dcterms:W3CDTF">2023-12-26T08:13:00Z</dcterms:created>
  <dcterms:modified xsi:type="dcterms:W3CDTF">2024-03-28T10:37:00Z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24836BBA572C4493869A0D7CC627F9A1_12</vt:lpwstr>
  </property>
</Properties>
</file>