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right="0" w:hanging="0"/>
        <w:jc w:val="center"/>
        <w:rPr/>
      </w:pPr>
      <w:r>
        <w:rPr/>
      </w:r>
    </w:p>
    <w:p>
      <w:pPr>
        <w:pStyle w:val="NoSpacing"/>
        <w:ind w:right="0" w:hanging="0"/>
        <w:jc w:val="center"/>
        <w:rPr/>
      </w:pPr>
      <w:r>
        <w:rPr/>
      </w:r>
    </w:p>
    <w:p>
      <w:pPr>
        <w:pStyle w:val="NoSpacing"/>
        <w:ind w:right="0" w:hanging="0"/>
        <w:jc w:val="center"/>
        <w:rPr/>
      </w:pPr>
      <w:r>
        <w:rPr/>
        <w:drawing>
          <wp:inline distT="0" distB="0" distL="0" distR="0">
            <wp:extent cx="589280" cy="73088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ind w:right="0" w:hanging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Spacing"/>
        <w:ind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right="0"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АДМИНИСТРАЦИИ КАНЕЛОВСКОГО СЕЛЬСКОГО ПОСЕЛЕНИЯ СТАРОМИНСКОГО РАЙОНА</w:t>
      </w:r>
    </w:p>
    <w:p>
      <w:pPr>
        <w:pStyle w:val="NoSpacing"/>
        <w:ind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right="0" w:hanging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от                                                                                      № </w:t>
      </w:r>
    </w:p>
    <w:p>
      <w:pPr>
        <w:pStyle w:val="NoSpacing"/>
        <w:ind w:right="0" w:hanging="0"/>
        <w:jc w:val="center"/>
        <w:rPr/>
      </w:pPr>
      <w:r>
        <w:rPr>
          <w:rFonts w:cs="Times New Roman" w:ascii="Times New Roman" w:hAnsi="Times New Roman"/>
          <w:sz w:val="28"/>
        </w:rPr>
        <w:t>ст-ца Канеловская</w:t>
      </w:r>
    </w:p>
    <w:p>
      <w:pPr>
        <w:pStyle w:val="NoSpacing"/>
        <w:ind w:right="0" w:hanging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ind w:right="0" w:hanging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ind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right="0" w:hanging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Об утверждении Административного регламента предоставления администрацией Канеловского сельского поселения Староминского района муниципальной услуги «Заключение дополнительного соглашения к договору аренды земельного участка, договору безвозмездного пользования земельным участком»</w:t>
      </w:r>
    </w:p>
    <w:p>
      <w:pPr>
        <w:pStyle w:val="NoSpacing"/>
        <w:ind w:righ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руководствуясь  статьей 32 Устава Канеловского сельского поселения Староминского района, п о с т а н о в л я ю:</w:t>
      </w:r>
    </w:p>
    <w:p>
      <w:pPr>
        <w:pStyle w:val="NoSpacing"/>
        <w:ind w:righ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1.Утвердить Административный регламент предоставления администрацией Канеловского сельского поселения Староминского района муниципальной услуги «Заключение соглашения об установлении сервитута в отношении земельного участка, находящегося в государственной или муниципальной собственности» (прилагается).</w:t>
      </w:r>
    </w:p>
    <w:p>
      <w:pPr>
        <w:pStyle w:val="NoSpacing"/>
        <w:ind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2.С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пециалисту 1 категории администрации Канеловского сельского поселения Староминского района Левченко Л.А. </w:t>
      </w:r>
      <w:r>
        <w:rPr>
          <w:rFonts w:cs="Times New Roman" w:ascii="Times New Roman" w:hAnsi="Times New Roman"/>
          <w:sz w:val="28"/>
          <w:szCs w:val="28"/>
        </w:rPr>
        <w:t>разместить настоящее постановление на официальном сайте администрации Канеловского сельского поселения Староминского района.</w:t>
      </w:r>
    </w:p>
    <w:p>
      <w:pPr>
        <w:pStyle w:val="NoSpacing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3.Контроль за выполнением настоящего постановления оставляю за собой.</w:t>
      </w:r>
    </w:p>
    <w:p>
      <w:pPr>
        <w:pStyle w:val="NoSpacing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4.Постановление вступает в силу со дня его обнародования.</w:t>
      </w:r>
    </w:p>
    <w:p>
      <w:pPr>
        <w:pStyle w:val="NoSpacing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Spacing"/>
        <w:ind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главы Канеловского сельского поселения</w:t>
      </w:r>
    </w:p>
    <w:p>
      <w:pPr>
        <w:pStyle w:val="NoSpacing"/>
        <w:ind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Староминского</w:t>
        <w:tab/>
        <w:t>района                                                              А.П.Евтенко</w:t>
      </w:r>
    </w:p>
    <w:p>
      <w:pPr>
        <w:pStyle w:val="Normal"/>
        <w:shd w:val="clear" w:color="auto" w:fill="FFFFFF"/>
        <w:spacing w:lineRule="auto" w:line="240" w:before="0" w:after="0"/>
        <w:ind w:right="0" w:hanging="0"/>
        <w:rPr>
          <w:rFonts w:ascii="Tahoma" w:hAnsi="Tahoma" w:eastAsia="Times New Roman" w:cs="Tahoma"/>
          <w:color w:val="000000"/>
          <w:sz w:val="20"/>
          <w:szCs w:val="20"/>
          <w:lang w:eastAsia="ru-RU"/>
        </w:rPr>
      </w:pPr>
      <w:r>
        <w:rPr>
          <w:rFonts w:eastAsia="Times New Roman" w:cs="Tahoma" w:ascii="Tahoma" w:hAnsi="Tahoma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ahoma" w:hAnsi="Tahoma" w:eastAsia="Times New Roman" w:cs="Tahoma"/>
          <w:color w:val="000000"/>
          <w:sz w:val="20"/>
          <w:szCs w:val="20"/>
          <w:lang w:eastAsia="ru-RU"/>
        </w:rPr>
      </w:pPr>
      <w:r>
        <w:rPr>
          <w:rFonts w:eastAsia="Times New Roman" w:cs="Tahoma" w:ascii="Tahoma" w:hAnsi="Tahoma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ahoma" w:hAnsi="Tahoma" w:eastAsia="Times New Roman" w:cs="Tahoma"/>
          <w:color w:val="000000"/>
          <w:sz w:val="20"/>
          <w:szCs w:val="20"/>
          <w:lang w:eastAsia="ru-RU"/>
        </w:rPr>
      </w:pPr>
      <w:r>
        <w:rPr>
          <w:rFonts w:eastAsia="Times New Roman" w:cs="Tahoma" w:ascii="Tahoma" w:hAnsi="Tahoma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ahoma" w:hAnsi="Tahoma" w:eastAsia="Times New Roman" w:cs="Tahoma"/>
          <w:color w:val="000000"/>
          <w:sz w:val="20"/>
          <w:szCs w:val="20"/>
          <w:lang w:eastAsia="ru-RU"/>
        </w:rPr>
      </w:pPr>
      <w:r>
        <w:rPr>
          <w:rFonts w:eastAsia="Times New Roman" w:cs="Tahoma" w:ascii="Tahoma" w:hAnsi="Tahoma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ahoma" w:hAnsi="Tahoma" w:eastAsia="Times New Roman" w:cs="Tahoma"/>
          <w:color w:val="000000"/>
          <w:sz w:val="20"/>
          <w:szCs w:val="20"/>
          <w:lang w:eastAsia="ru-RU"/>
        </w:rPr>
      </w:pPr>
      <w:r>
        <w:rPr>
          <w:rFonts w:eastAsia="Times New Roman" w:cs="Tahoma" w:ascii="Tahoma" w:hAnsi="Tahoma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ahoma" w:hAnsi="Tahoma" w:eastAsia="Times New Roman" w:cs="Tahoma"/>
          <w:color w:val="000000"/>
          <w:sz w:val="20"/>
          <w:szCs w:val="20"/>
          <w:lang w:eastAsia="ru-RU"/>
        </w:rPr>
      </w:pPr>
      <w:r>
        <w:rPr>
          <w:rFonts w:eastAsia="Times New Roman" w:cs="Tahoma" w:ascii="Tahoma" w:hAnsi="Tahoma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ahoma" w:hAnsi="Tahoma" w:eastAsia="Times New Roman" w:cs="Tahoma"/>
          <w:color w:val="000000"/>
          <w:sz w:val="20"/>
          <w:szCs w:val="20"/>
          <w:lang w:eastAsia="ru-RU"/>
        </w:rPr>
      </w:pPr>
      <w:r>
        <w:rPr>
          <w:rFonts w:eastAsia="Times New Roman" w:cs="Tahoma" w:ascii="Tahoma" w:hAnsi="Tahoma"/>
          <w:color w:val="000000"/>
          <w:sz w:val="20"/>
          <w:szCs w:val="20"/>
          <w:lang w:eastAsia="ru-RU"/>
        </w:rPr>
      </w:r>
    </w:p>
    <w:p>
      <w:pPr>
        <w:pStyle w:val="NoSpacing"/>
        <w:ind w:left="48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Spacing"/>
        <w:ind w:left="48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Spacing"/>
        <w:ind w:left="48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Канеловского сельского поселения</w:t>
      </w:r>
    </w:p>
    <w:p>
      <w:pPr>
        <w:pStyle w:val="NoSpacing"/>
        <w:ind w:left="48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Староминского района</w:t>
      </w:r>
    </w:p>
    <w:p>
      <w:pPr>
        <w:pStyle w:val="NoSpacing"/>
        <w:ind w:left="482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 __________ № ____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Административный регламент</w:t>
        <w:br/>
        <w:t>предоставления администрацией Канеловского сельского поселения Староминского района муниципальной услуги «Заключение дополнительного соглашения к договору аренды земельного участка, договору безвозмездного пользования земельным участком»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0"/>
      <w:bookmarkEnd w:id="0"/>
      <w:r>
        <w:rPr>
          <w:rFonts w:cs="Times New Roman" w:ascii="Times New Roman" w:hAnsi="Times New Roman"/>
          <w:sz w:val="28"/>
          <w:szCs w:val="28"/>
        </w:rPr>
        <w:t>I. Общие положения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1"/>
      <w:bookmarkEnd w:id="1"/>
      <w:r>
        <w:rPr>
          <w:rFonts w:cs="Times New Roman" w:ascii="Times New Roman" w:hAnsi="Times New Roman"/>
          <w:sz w:val="28"/>
          <w:szCs w:val="28"/>
        </w:rPr>
        <w:t>1.1. Предмет регулирования административного регламента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/>
      </w:pPr>
      <w:bookmarkStart w:id="2" w:name="sub_102"/>
      <w:r>
        <w:rPr>
          <w:rFonts w:cs="Times New Roman" w:ascii="Times New Roman" w:hAnsi="Times New Roman"/>
          <w:sz w:val="28"/>
          <w:szCs w:val="28"/>
        </w:rPr>
        <w:t xml:space="preserve">       </w:t>
      </w:r>
      <w:bookmarkEnd w:id="2"/>
      <w:r>
        <w:rPr>
          <w:rFonts w:cs="Times New Roman" w:ascii="Times New Roman" w:hAnsi="Times New Roman"/>
          <w:sz w:val="28"/>
          <w:szCs w:val="28"/>
        </w:rPr>
        <w:t>Административный регламент предоставления администрацией Канеловского сельского поселения Староминского района муниципальной услуги «Заключение дополнительного соглашения к договору аренды земельного участка, договору безвозмездного пользования»  (далее - Административный регламент) определяет сроки и последовательность действий (административные процедуры) при предоставлении муниципальной услуги по предоставлению земельных участков, находящихся в муниципальной собственности и государственная собственность на которые не разграничена, гражданам и юридическим лицам в собственность, аренду, безвозмездное пользование без проведения торгов (далее - муниципальная услуга).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 Круг заявителей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Заявителями на предоставление Муниципальной услуги являются физические лица, индивидуальные предприниматели и юридические лица, с которыми заключены договоры аренды земельного участка, договоры безвозмездного пользования земельным участком, а также представители в силу полномочий, основанных на доверенности или договоре.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id="3" w:name="sub_103"/>
      <w:bookmarkStart w:id="4" w:name="sub_103"/>
      <w:bookmarkEnd w:id="4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Требования к порядку информирования о предоставлении муниципальной услуги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1.3.1. Место нахождения администрации Канеловское сельское поселение Староминского района (далее - Администрация): 353614, Краснодарский край, Староминский район,ст-ца Канеловская, ул.Ленина, 138.</w:t>
      </w:r>
    </w:p>
    <w:p>
      <w:pPr>
        <w:pStyle w:val="NoSpacing"/>
        <w:jc w:val="both"/>
        <w:rPr/>
      </w:pPr>
      <w:r>
        <w:rPr>
          <w:rFonts w:eastAsia="Arial Unicode MS" w:cs="Times New Roman" w:ascii="Times New Roman" w:hAnsi="Times New Roman"/>
          <w:sz w:val="28"/>
          <w:szCs w:val="28"/>
        </w:rPr>
        <w:t xml:space="preserve">1.3.2. Информацию по вопросам предоставления муниципальной услуги можно получить в Администрации по адресу: ст-ца Канеловская, ул. Ленина, 138 в том числе по телефону: 8(86153) 5-23-07 на личном приеме, по электронной почте: </w:t>
      </w:r>
      <w:r>
        <w:rPr>
          <w:rFonts w:eastAsia="Arial Unicode MS" w:cs="Times New Roman" w:ascii="Times New Roman" w:hAnsi="Times New Roman"/>
          <w:sz w:val="28"/>
          <w:szCs w:val="28"/>
          <w:lang w:val="en-US"/>
        </w:rPr>
        <w:t>adm.Kanelovskaya</w:t>
      </w:r>
      <w:r>
        <w:rPr>
          <w:rFonts w:cs="Times New Roman" w:ascii="Times New Roman" w:hAnsi="Times New Roman"/>
          <w:sz w:val="28"/>
          <w:szCs w:val="28"/>
        </w:rPr>
        <w:t>@</w:t>
      </w:r>
      <w:r>
        <w:rPr>
          <w:rFonts w:cs="Times New Roman" w:ascii="Times New Roman" w:hAnsi="Times New Roman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График работы администрации: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понедельник 8.00 - 16.00 (перерыв 12.00 - 13.00);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вторник 8.00 - 16.00 (перерыв 12.00 - 13.00);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среда 8.00 - 16.00 (перерыв 12.00 - 13.00);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четверг 8.00 - 16.00 (перерыв 12.00 - 13.00);</w:t>
      </w:r>
    </w:p>
    <w:p>
      <w:pPr>
        <w:pStyle w:val="NoSpacing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  <w:t>пятница 8.00 - 15.00 (перерыв 12.00 - 13.00).</w:t>
      </w:r>
    </w:p>
    <w:p>
      <w:pPr>
        <w:pStyle w:val="NoSpacing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  <w:t xml:space="preserve">       </w:t>
      </w:r>
      <w:r>
        <w:rPr>
          <w:rFonts w:eastAsia="Arial Unicode MS" w:cs="Times New Roman" w:ascii="Times New Roman" w:hAnsi="Times New Roman"/>
          <w:sz w:val="28"/>
          <w:szCs w:val="28"/>
        </w:rPr>
        <w:t>Место нахождения в муниципальном бюджетном учреждении «Многофункциональный центр предоставления государственных и муниципальных услуг муниципального образования Староминский район» (далее – МФЦ) по адресу: станица Староминская, ул. Коммунаров, 86 в том числе по телефону: 8 (86153) 4-34-08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График работы МФЦ: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понедельник 8.00- 18.00;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вторник 8.00 - 18.00;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среда 8.00 - 20.00;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четверг 8.00 - 20.00;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пятница 8.00 - 18.00;</w:t>
      </w:r>
    </w:p>
    <w:p>
      <w:pPr>
        <w:pStyle w:val="NoSpacing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  <w:t>суббота 8.00 - 12.00.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35"/>
      <w:bookmarkEnd w:id="5"/>
      <w:r>
        <w:rPr>
          <w:rFonts w:cs="Times New Roman" w:ascii="Times New Roman" w:hAnsi="Times New Roman"/>
          <w:sz w:val="28"/>
          <w:szCs w:val="28"/>
        </w:rPr>
        <w:t>1.3.3. Информирование заинтересованных лиц о муниципальной услуге осуществляется следующим образом: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индивидуальное информирование;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публичное информирование.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Информирование проводится в форме: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устного информирования;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письменного информирования;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размещения информации на официальном сайте администрации в информационно-телекоммуникационной сети «Интернет» и на портале государственных и муниципальных услуг Краснодарского края - www.pgu.krasnodar.ru, на Едином портале государственных и муниципальных услуг (функций) - www.gosuslugi.ru.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36"/>
      <w:bookmarkEnd w:id="6"/>
      <w:r>
        <w:rPr>
          <w:rFonts w:cs="Times New Roman" w:ascii="Times New Roman" w:hAnsi="Times New Roman"/>
          <w:sz w:val="28"/>
          <w:szCs w:val="28"/>
        </w:rPr>
        <w:t>1.3.4. Индивидуальное устное информирование о муниципальной услуге обеспечивается должностными лицами администрации, осуществляющими предоставление муниципальной услуги, посредством консультирования лично либо по телефону.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Посредством устного консультирования заинтересованным лицам предоставляется информация: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о месте нахождения, справочных телефонах, факсах, Интернет-сайте, адресах электронной почты администрации, МФЦ, о графике личного приема посетителей должностными лицами администрации, работниками МФЦ, местах приема письменных обращений, запросов о предоставлении муниципальной услуги, местах устного информирования;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о перечне документов, необходимых для предоставления муниципальной услуги;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муниципальной услуги;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о сроках предоставления муниципальной услуги;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о комплектности (достаточности) представленных документов;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о текущей административной процедуре предоставления муниципальной услуги;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иная необходимая информация, связанная с предоставлением муниципальной услуги.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Информирование по иным вопросам, требующим дополнительной проработки, связанным с предоставлением муниципальной услуги, осуществляется только на основании письменного обращения.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При устном информировании по телефону должностное лицо Администрации называет фамилию, имя, отчество, занимаемую должность и наименование структурного подразделения, предлагает гражданину представиться и изложить суть вопроса.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Должностное лицо администрации при общении с заинтересованными лицами (лично или по телефону) должно относиться к ним корректно и внимательно, соблюдать общепринятые правила поведения и нормы деловой этики, проводить консультирование с использованием официально-делового стиля речи.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Завершая консультирование, должностное лицо Администрации кратко подводит итог и при необходимости перечисляет действия, которые следует предпринять лицу, обратившемуся за консультацией.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Прием посетителей в помещениях администрации осуществляется должностными лицами администрации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соответствии с графиком работы администрации, указанным в пункте 1.3.2 настоящего подраздела.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Индивидуальное письменное информирование о порядке предоставления муниципальной услуги осуществляется на основании письменного обращения в администрацию путем направления ответа почтовым отправлением.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Письменное обращение по вопросам получения информации о предоставлении муниципальной услуги надлежит направлять по месту нахождения администрации.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37"/>
      <w:bookmarkEnd w:id="7"/>
      <w:r>
        <w:rPr>
          <w:rFonts w:cs="Times New Roman" w:ascii="Times New Roman" w:hAnsi="Times New Roman"/>
          <w:sz w:val="28"/>
          <w:szCs w:val="28"/>
        </w:rPr>
        <w:t>1.3.5. Публичное информирование о муниципальной услуге осуществляется посредством размещения соответствующей информации: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Едином портале государственных и муниципальных услуг (функций) и портале государственных и муниципальных услуг Краснодарского края;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официальном сайте администрации в информационно-телекоммуникационной сети «Интернет»;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информационных стендах администрации;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информационных стендах МФЦ.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Публичное информирование может осуществляться иными способами в соответствии с действующим законодательством Российской Федерации и Краснодарского края.</w:t>
      </w:r>
    </w:p>
    <w:p>
      <w:pPr>
        <w:pStyle w:val="NoSpacing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  <w:t xml:space="preserve">     </w:t>
      </w:r>
      <w:r>
        <w:rPr>
          <w:rFonts w:eastAsia="Arial Unicode MS" w:cs="Times New Roman" w:ascii="Times New Roman" w:hAnsi="Times New Roman"/>
          <w:sz w:val="28"/>
          <w:szCs w:val="28"/>
        </w:rPr>
        <w:t xml:space="preserve">Информационные стенды администрации, МФЦ оформляются в соответствии с требованиями, изложенными в пункте 2.13.3 </w:t>
      </w:r>
      <w:r>
        <w:rPr>
          <w:rFonts w:cs="Times New Roman" w:ascii="Times New Roman" w:hAnsi="Times New Roman"/>
          <w:sz w:val="28"/>
          <w:szCs w:val="28"/>
        </w:rPr>
        <w:t>подраздела 2.13 раздела 2</w:t>
      </w:r>
      <w:r>
        <w:rPr>
          <w:rFonts w:eastAsia="Arial Unicode MS" w:cs="Times New Roman"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ahoma" w:ascii="Tahoma" w:hAnsi="Tahoma"/>
          <w:b/>
          <w:bCs/>
          <w:color w:val="000000"/>
          <w:sz w:val="20"/>
          <w:szCs w:val="20"/>
          <w:lang w:eastAsia="ru-RU"/>
        </w:rPr>
        <w:t xml:space="preserve"> 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II</w:t>
      </w:r>
      <w:r>
        <w:rPr>
          <w:rFonts w:eastAsia="Times New Roman" w:cs="Tahoma" w:ascii="Tahoma" w:hAnsi="Tahoma"/>
          <w:color w:val="000000"/>
          <w:sz w:val="20"/>
          <w:szCs w:val="20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Стандарт предоставления муниципальной услуги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2.1. Наименование муниципальной услуги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Муниципальная услуга «Заключение дополнительного соглашения к договору аренды земельного участка, договору безвозмездного пользования земельным участком».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2.2. Наименование органа, представляющего муниципальную услугу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2.2.1. Органом, предоставляющим муниципальную услугу, является администрация Канеловского сельского поселения Староминского района. 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2.2.2. Прием документов по предоставлению муниципальной услуги осуществляет: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Канеловского сельского поселения Староминского района;</w:t>
      </w:r>
    </w:p>
    <w:p>
      <w:pPr>
        <w:pStyle w:val="NoSpacing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Староминский район».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2.3. Описание результата предоставления муниципальной услуги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дополнительное соглашение к договору аренды земельного участка, договору безвозмездного пользования земельным участком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либо письмо об отказе в предоставлении муниципальной услуги при наличии оснований, указанных в подразделе 2.10 настоящего раздела.</w:t>
      </w:r>
    </w:p>
    <w:p>
      <w:pPr>
        <w:pStyle w:val="Normal"/>
        <w:shd w:val="clear" w:color="auto" w:fill="FFFFFF"/>
        <w:spacing w:lineRule="auto" w:line="240" w:before="0" w:after="0"/>
        <w:rPr>
          <w:rFonts w:ascii="Tahoma" w:hAnsi="Tahoma" w:eastAsia="Times New Roman" w:cs="Tahoma"/>
          <w:color w:val="000000"/>
          <w:sz w:val="20"/>
          <w:szCs w:val="20"/>
          <w:lang w:eastAsia="ru-RU"/>
        </w:rPr>
      </w:pPr>
      <w:r>
        <w:rPr>
          <w:rFonts w:eastAsia="Times New Roman" w:cs="Tahoma" w:ascii="Tahoma" w:hAnsi="Tahoma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2.4. Срок предоставления муниципальной услуги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2.4.1. Соглашение к договору аренды земельного участка, договору безвозмездного пользования земельным участком принимается администрацией в месячный срок со дня поступления в администрацию заявления.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2.4.2. При наличии оснований для отказа в предоставлении муниципальной услуги, указанных в пункте 2.10.2 настоящего регламента, в месячный срок со дня регистрации заявления, администрация принимает решение об отказе в предоставлении муниципальной услуги.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bookmarkStart w:id="8" w:name="Par144"/>
      <w:bookmarkEnd w:id="8"/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Предоставление муниципальной услуги осуществляется в соответствии с: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Конституцией Российской Федерации (текст опубликован в «Российской газете» от 25 декабря 1993 года № 237);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Земельным кодексом Российской Федерации (текст опубликован в «Российской газете» от 30 октября 2001 года № 211-212, в «Парламентской газете» от 30 октября 2001 года № 204-205, в Собрании законодательства Российской Федерации от 29 октября 2001 года № 44 ст. 4147);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Частью первой Гражданского кодекса Российской Федерации от 30 ноября 1994 года № 51-ФЗ («Российская газета» от 8 декабря 1994 года № 238-239, Собрание законодательства Российской Федерации от 5 декабря 1994 года № 32 ст. 3301);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Частью второй Гражданского кодекса Российской Федерации от 26 января 1996 года № 14-ФЗ («Российская газета» от 6, 7, 8 февраля 1996 года № 23, 24, 25, Собрание законодательства Российской Федерации от 29 января 1996 года № 5 ст. 410);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 (текст опубликован в «Российской газете» от 30 июля 2010 года № 168, в Собрании законодательства Российской Федерации от 2 августа 2010 года № 31 ст. 4179);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 (текст опубликован в «Российской газете» от 8 октября 2003 года № 202, в «Парламентской газете» от 8 октября 2003 года № 186, в Собрании законодательства Российской Федерации от 6 октября 2003 года № 40 ст. 3822);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настоящим административным регламентом.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ahoma" w:hAnsi="Tahoma" w:eastAsia="Times New Roman" w:cs="Tahoma"/>
          <w:color w:val="000000"/>
          <w:sz w:val="20"/>
          <w:szCs w:val="20"/>
          <w:lang w:eastAsia="ru-RU"/>
        </w:rPr>
      </w:pPr>
      <w:r>
        <w:rPr>
          <w:rFonts w:eastAsia="Times New Roman" w:cs="Tahoma" w:ascii="Tahoma" w:hAnsi="Tahoma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2.6. Исчерпывающий перечень документов, необходимых для предоставления муниципальной услуги, которые являются необходимыми и обязательным, для предоставления муниципальной услуги, подлежащих представлению заявителем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2.6.1. Исчерпывающий перечень документов, необходимых для предоставления муниципальной услуги, подлежащих представлению заявителем: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2.6.1.1.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 </w:t>
      </w:r>
      <w:hyperlink r:id="rId3">
        <w:r>
          <w:rPr>
            <w:rStyle w:val="Style11"/>
            <w:rFonts w:eastAsia="Times New Roman" w:cs="Times New Roman" w:ascii="Times New Roman" w:hAnsi="Times New Roman"/>
            <w:color w:val="0000AA"/>
            <w:sz w:val="28"/>
            <w:szCs w:val="28"/>
            <w:u w:val="single"/>
            <w:lang w:eastAsia="ru-RU"/>
          </w:rPr>
          <w:t>Заявление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 внесении изменений в договор аренды земельного участка или договор безвозмездного пользования земельным участком (приложения № 1, 2).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2.6.1.2.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2.6.1.3.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2.6.1.4. Документ, являющий основанием для внесения изменений в договор аренды земельного участка или договор безвозмездного пользования земельным участком.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случае представления заявителем документов, предусмотренных </w:t>
      </w:r>
      <w:hyperlink r:id="rId4">
        <w:r>
          <w:rPr>
            <w:rStyle w:val="Style11"/>
            <w:rFonts w:eastAsia="Times New Roman" w:cs="Times New Roman" w:ascii="Times New Roman" w:hAnsi="Times New Roman"/>
            <w:color w:val="0000AA"/>
            <w:sz w:val="28"/>
            <w:szCs w:val="28"/>
            <w:u w:val="single"/>
            <w:lang w:eastAsia="ru-RU"/>
          </w:rPr>
          <w:t>частью 6 статьи 7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Федерального закона от 27 июля 2010 года № 210-ФЗ «Об организации предоставления государственных и муниципальных услуг», их бесплатное копирование или сканирование осуществляется работником администрации или МФЦ, после чего оригиналы возвращаются заявителю. Копии иных документов представляются заявителем самостоятельно.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bookmarkStart w:id="9" w:name="Par1203"/>
      <w:bookmarkEnd w:id="9"/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представить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2.7.1.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представить: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2.7.1.1. Выписка из Единого государственного реестра юридических лиц или выписка из Единого государственного реестра индивидуальных предпринимателей;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2.7.1.2. Выписка из Единого государственного реестра прав на недвижимое имущество и сделок с ним о правах на здание, строение, сооружение, находящиеся на земельном участке, или уведомление об отсутствии в ЕГРП запрашиваемых сведений о зарегистрированных правах на указанные здания, строения, сооружения.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2.7.2.3.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2.7.2.4. 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2.7.2.5. Договор аренды земельного участка или договор безвозмездного пользования земельным участком.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2.7.2.6. Постановление уполномоченного органа местного самоуправления, являющееся основанием для внесения изменений в договор аренды земельного участка или договор безвозмездного пользования земельным участком.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2.7.2. Рекомендуемые формы документов, указанных в пункте 2.7.1 настоящего подраздела, а также способы их получения устанавливаются соответствующими нормативными правовыми актами Российской Федерации и Краснодарского края.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2.7.3. В рамках предоставления муниципальной услуги осуществляется межведомственное взаимодействие с: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Межрайонная инспекция федеральной налоговой службы России № 12 по Краснодарскому краю – выписка из Единого государственного реестра юридических лиц (Единого государственного реестра индивидуальных предпринимателей);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Староминский отдел  управления Федеральной службы государственной регистрации, кадастра и картографии по Краснодарскому краю – выписка из Единого государственного реестра прав на недвижимое имущество и сделок с ним на испрашиваемый земельный участок, выписка из Единого государственного реестра прав на недвижимое имущество и сделок с ним на здание, строение, сооружение, находящиеся на испрашиваемом земельном участке.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краю» - кадастровая выписка о земельном участке или кадастровый паспорт земельного участка.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Информация, указанная в настоящем пункте, запрашивается при ее отсутствии в администрации.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Получение информации, указанной в настоящем пункте, не должно приводить к нарушению срока предоставления муниципальной услуги.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Плата за получение информации, указанной в настоящем пункте, с заявителя не взимается.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2.8. Указание на запрет требовать от заявителя представления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документов и информации и осуществления действий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2.8.1. Запрещено требовать у заявителя представление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2.8.2. Запрещено требовать у заявителя представление документов и информации, которые в соответствии с нормативными правовыми актами Российской Федерации и Краснодарского края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2.9.1. Заявителю отказывается в приеме документов в случаях: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2.9.1.1. Обращение за получением муниципальной услуги ненадлежащего лица.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2.9.1.2. Текст заявления написан не разборчиво, имена физических лиц, адреса их места жительства написаны не полностью и т.д.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2.9.1.3. В документах имеются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2.9.1.4. Представлены не все документы, предусмотренные пунктом 2.6. настоящего административного регламента.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2.9.1.5. Заявление не соответствует форме и содержанию, согласно приложению к настоящему административному регламенту.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2.9.1.6. Заявление подано в ненадлежащий орган.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2.9.2. Заявитель вправе отозвать своё заявление на любой стадии рассмотрения, согласования или подготовки документа администрацией, обратившись с соответствующим заявлением.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 может быть отказано заявителю в приёме дополнительных документов при наличии намерения их сдать.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Заявитель информируется о наличии оснований для отказа в приёме документов, при этом заявитель имеет право обжаловать отказ на имя руководителя уполномоченного на предоставление муниципальной услуги органа, в порядке, установленном действующим законодательством.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Отказ в принятии документов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2.10. Исчерпывающий перечень оснований для приостановления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или отказа в предоставлении муниципальной услуги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2.10.1. Основания для приостановления муниципальной услуги законодательством Российской Федерации не предусмотрены.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2.10.2. Администрация отказывает в предоставлении муниципальной услуги по основаниям, указанным в пункте 2.9.1, и в следующих случаях: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2.10.2.1. Обращение (в письменном виде) заявителя с просьбой о прекращении подготовки запрашиваемого им документа.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2.10.2.2. Отсутствие права у заявителя на получение муниципальной услуги.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2.10.2.3. Невозможность оказания муниципальной услуги в силу обстоятельств, ранее неизвестных при приёме документов, но ставших известными в процессе предоставления Муниципальной услуги.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2.10.2.4. В случае оспаривания в судебном порядке права на земельный участок, либо права на расположенные на нем здания, строения, сооружения, а также на основании вступивших в законную силу судебных актов, препятствующих оказанию Муниципальной услуги.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id="10" w:name="Par1176"/>
      <w:bookmarkEnd w:id="10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ahoma" w:hAnsi="Tahoma" w:eastAsia="Times New Roman" w:cs="Tahoma"/>
          <w:b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Tahoma" w:ascii="Tahoma" w:hAnsi="Tahoma"/>
          <w:b/>
          <w:bCs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2.11. Перечень услуг, которые являются необходимыми и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обязательными для предоставления муниципальной услуги,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 том числе сведения о документе (документах), выдаваемом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(выдаваемых) организациями, участвующими в предоставлении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>
      <w:pPr>
        <w:pStyle w:val="Normal"/>
        <w:shd w:val="clear" w:color="auto" w:fill="FFFFFF"/>
        <w:spacing w:lineRule="auto" w:line="240" w:before="0" w:after="0"/>
        <w:rPr>
          <w:rFonts w:ascii="Tahoma" w:hAnsi="Tahoma" w:eastAsia="Times New Roman" w:cs="Tahoma"/>
          <w:color w:val="000000"/>
          <w:sz w:val="20"/>
          <w:szCs w:val="20"/>
          <w:lang w:eastAsia="ru-RU"/>
        </w:rPr>
      </w:pPr>
      <w:r>
        <w:rPr>
          <w:rFonts w:eastAsia="Times New Roman" w:cs="Tahoma" w:ascii="Tahoma" w:hAnsi="Tahoma"/>
          <w:color w:val="000000"/>
          <w:sz w:val="20"/>
          <w:szCs w:val="20"/>
          <w:lang w:eastAsia="ru-RU"/>
        </w:rPr>
      </w:r>
    </w:p>
    <w:tbl>
      <w:tblPr>
        <w:tblW w:w="9645" w:type="dxa"/>
        <w:jc w:val="left"/>
        <w:tblInd w:w="-6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05" w:type="dxa"/>
          <w:left w:w="35" w:type="dxa"/>
          <w:bottom w:w="105" w:type="dxa"/>
          <w:right w:w="105" w:type="dxa"/>
        </w:tblCellMar>
        <w:tblLook w:firstRow="1" w:noVBand="1" w:lastRow="0" w:firstColumn="1" w:lastColumn="0" w:noHBand="0" w:val="04a0"/>
      </w:tblPr>
      <w:tblGrid>
        <w:gridCol w:w="598"/>
        <w:gridCol w:w="1793"/>
        <w:gridCol w:w="3253"/>
        <w:gridCol w:w="4000"/>
      </w:tblGrid>
      <w:tr>
        <w:trPr/>
        <w:tc>
          <w:tcPr>
            <w:tcW w:w="5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оказывающий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услугу</w:t>
            </w:r>
          </w:p>
        </w:tc>
        <w:tc>
          <w:tcPr>
            <w:tcW w:w="32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Перечень услуг необходимых и обязательных для предоставления муниципальной услуги</w:t>
            </w:r>
          </w:p>
        </w:tc>
        <w:tc>
          <w:tcPr>
            <w:tcW w:w="4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Сведения о документе (документах), выдаваемом (выдаваемых) организациями, участвующими в предоставлении муниципальной услуги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/>
        <w:tc>
          <w:tcPr>
            <w:tcW w:w="5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Нотариус</w:t>
            </w:r>
          </w:p>
        </w:tc>
        <w:tc>
          <w:tcPr>
            <w:tcW w:w="32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выдача документа, подтверждающего полномочия лица на осуществление действий от имени заявителей</w:t>
            </w:r>
          </w:p>
        </w:tc>
        <w:tc>
          <w:tcPr>
            <w:tcW w:w="4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документ, подтверждающий полномочия лица на осуществление действий от имени заявителей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ahoma" w:hAnsi="Tahoma" w:eastAsia="Times New Roman" w:cs="Tahoma"/>
          <w:color w:val="000000"/>
          <w:sz w:val="20"/>
          <w:szCs w:val="20"/>
          <w:lang w:eastAsia="ru-RU"/>
        </w:rPr>
      </w:pPr>
      <w:r>
        <w:rPr>
          <w:rFonts w:eastAsia="Times New Roman" w:cs="Tahoma" w:ascii="Tahoma" w:hAnsi="Tahoma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2.12. Порядок, размер и основания взимания государственной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пошлины или иной платы, взимаемой за предоставление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ahoma" w:hAnsi="Tahoma" w:eastAsia="Times New Roman" w:cs="Tahoma"/>
          <w:color w:val="000000"/>
          <w:sz w:val="20"/>
          <w:szCs w:val="20"/>
          <w:lang w:eastAsia="ru-RU"/>
        </w:rPr>
      </w:pPr>
      <w:r>
        <w:rPr>
          <w:rFonts w:eastAsia="Times New Roman" w:cs="Tahoma" w:ascii="Tahoma" w:hAnsi="Tahoma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Государственная пошлина или иная плата за предоставление муниципальной услуги не взимается.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ahoma" w:hAnsi="Tahoma" w:eastAsia="Times New Roman" w:cs="Tahoma"/>
          <w:color w:val="000000"/>
          <w:sz w:val="20"/>
          <w:szCs w:val="20"/>
          <w:lang w:eastAsia="ru-RU"/>
        </w:rPr>
      </w:pPr>
      <w:r>
        <w:rPr>
          <w:rFonts w:eastAsia="Times New Roman" w:cs="Tahoma" w:ascii="Tahoma" w:hAnsi="Tahoma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2.13. Порядок, размер и основания взимания платы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за предоставление услуг, которые являются необходимыми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и обязательными для предоставления муниципальной услуги,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включая информацию о методике расчета размера такой платы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 предоставление услуг, необходимых и обязательных для предоставления муниципальной услуги оплата взимается в соответствии с Налоговым кодексом Российской Федерации.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2.14. Максимальный срок ожидания в очереди при подаче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заявления о предоставлении муниципальной услуги и при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получении результата предоставления муниципальной услуги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Максимальный срок ожидания в очереди (при ее наличии) при подаче в многофункциональный центр либо в администрацию заявления о предоставлении муниципальной услуги составляет 15 (пятнадцать) минут.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Максимальный срок ожидания в очереди (при ее наличии) при получении результата предоставления муниципальной услуги в администрации и в многофункциональном центре составляет 15 (пятнадцать) минут.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2.15. Срок и порядок регистрации заявления заявителя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 предоставлении муниципальной услуги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Срок регистрации заявления о предоставлении муниципальной услуги составляет: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 личном обращении в многофункциональный центр – не более 15 минут;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 получении заявления посредством почтового отправления – не более 1 рабочего дня;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 получении заявления в электронной форме с использованием информационно-коммуникационных технологий не более 1 рабочего дня.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Регистрация заявления о предоставлении муниципальной услуги осуществляется в соответствии с разделом 3 настоящего административного регламента.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ahoma" w:hAnsi="Tahoma" w:eastAsia="Times New Roman" w:cs="Tahoma"/>
          <w:color w:val="000000"/>
          <w:sz w:val="20"/>
          <w:szCs w:val="20"/>
          <w:lang w:eastAsia="ru-RU"/>
        </w:rPr>
      </w:pPr>
      <w:r>
        <w:rPr>
          <w:rFonts w:eastAsia="Times New Roman" w:cs="Tahoma" w:ascii="Tahoma" w:hAnsi="Tahoma"/>
          <w:color w:val="000000"/>
          <w:sz w:val="20"/>
          <w:szCs w:val="20"/>
          <w:lang w:eastAsia="ru-RU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2.16. Требования к помещениям, в которых предоставляются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муниципальная услуга, к месту ожидания и приема заявителей,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cs="Times New Roman" w:ascii="Times New Roman" w:hAnsi="Times New Roman"/>
          <w:b/>
          <w:sz w:val="28"/>
          <w:szCs w:val="28"/>
          <w:lang w:eastAsia="ru-RU"/>
        </w:rPr>
        <w:t>размещению и оформлению визуальной текстовой и мультимедийной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информации о порядке предоставления таких услуг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ahoma" w:hAnsi="Tahoma" w:eastAsia="Times New Roman" w:cs="Tahoma"/>
          <w:color w:val="000000"/>
          <w:sz w:val="20"/>
          <w:szCs w:val="20"/>
          <w:lang w:eastAsia="ru-RU"/>
        </w:rPr>
      </w:pPr>
      <w:r>
        <w:rPr>
          <w:rFonts w:eastAsia="Times New Roman" w:cs="Tahoma" w:ascii="Tahoma" w:hAnsi="Tahoma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2.16.1. 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безопасности, в том числе должны быть оборудованы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средствами оказания первой помощи.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Центральный вход в здание администрации должен быть оборудован информационной табличкой (вывеской) с указанием полного наименования администрации.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Помещения, в которых предоставляется муниципальная услуга, должны быть оборудованы телефонами, факсами, копировальными аппаратами, компьютерами и иной необходимой оргтехникой, рабочими столами и стульями, стульями для посетителей.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Двери помещений для должностных лиц администрации, предоставляющих муниципальную услугу, должны снабжаться табличками с указанием номера кабинета и названия структурного подразделения администрации.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Помещения многофункционального центра для работы с заявителями оборудуются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2.16.2. Помещения для ожидания должны быть оборудованы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средствами оказания первой помощи.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Помещения для ожидания и приема граждан, в том числе места для заполнения заявлений о предоставлении муниципальной услуги, должны быть оборудованы стульями и столами, в данных помещениях должна быть обеспечена возможность написания обращений.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Помещения для приема граждан должны снабжаться табличками с указанием номера кабинета и должности лица, осуществляющего прием.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помещениях для приема граждан обеспечивается: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комфортное расположение гражданина и должностного лица;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возможность и удобство написания гражданами обращений;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доступ к основным нормативным правовым актам, регламентирующим предоставление муниципальной услуги.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2.16.3. К информационным стендам должен быть обеспечен свободный доступ посетителей.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 информационных стендах, а также на официальном сайте администрации в информационно-телекоммуникационной сети «Интернет» размещается следующая информация: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 месте нахождения, справочных телефонах, факсах, Интернет-сайте,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адресах электронной почты администрации, многофункционального центра;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 режиме работы администрации и графике личного приема посетителей должностными лицами администрации, многофункционального центра;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образцы оформления заявлений об образовании земельных участков для физических и юридических лиц;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исчерпывающий перечень документов и информации, которые заявитель должен представить самостоятельно для предоставления муниципальной услуги.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2.16.4.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а также оказания им необходимой помощи.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2.17. Показатели доступности и качества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Показателями доступности и качества муниципальной услуги являются: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количество и продолжительность взаимодействий заявителя с должностными лицами администрации, работниками администрации, осуществляющими предоставление муниципальной услуги;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сроки предоставления муниципальной услуги;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условия ожидания приема;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доступность по времени и месту приема заявителей;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наличие и доступность полной, актуальной, достоверной и доступной информации о порядке предоставления муниципальной услуги;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обоснованность отказов в предоставлении муниципальной услуги;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отсутствие избыточных административных действий;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соответствие должностных регламентов ответственных должностных лиц, работников администрации, участвующих в предоставлении муниципальной услуги, настоящему административному регламенту в части описания прав и обязанностей;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возможность установления персональной ответственности должностных лиц, участвующих в предоставлении муниципальной услуги, за выполнение конкретных административных процедур или административных действий при предоставлении муниципальной услуги;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возможность досудебного (внесудебного) обжалования решений и действий (бездействия) администрации, а также должностных лиц администрации;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возможность предоставления муниципальной услуги в многофункциональном центре.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2.18. Иные требования, в том числе учитывающие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особенности предоставления муниципальной услуги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 многофункциональных центрах и в электронной форме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ahoma" w:hAnsi="Tahoma" w:eastAsia="Times New Roman" w:cs="Tahoma"/>
          <w:color w:val="000000"/>
          <w:sz w:val="20"/>
          <w:szCs w:val="20"/>
          <w:lang w:eastAsia="ru-RU"/>
        </w:rPr>
      </w:pPr>
      <w:r>
        <w:rPr>
          <w:rFonts w:eastAsia="Times New Roman" w:cs="Tahoma" w:ascii="Tahoma" w:hAnsi="Tahoma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2.18.1. Действия по приему заявлений в многофункциональный центр, передаче их в администрацию Канеловского сельского поселения Староминского района, а также передаче документов из администрации в многофункциональный центр для выдачи заявителям осуществляются в соответствии с соглашением, заключенным между администрацией Канеловского сельского поселения Староминского района и многофункциональным центром.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Заявление может быть подано: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 личном обращении заявителя (представителя заявителя) в многофункциональный центр;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виде почтового отправления с описью вложения;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электронной форме с использованием информационно-коммуникационных технологий.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2.18.2. С использованием портала государственных и муниципальных услуг (www.pgu.krasnodar.ru) и Единого портала государственных и муниципальных услуг (www.gosuslugi.ru), осуществляется информирование о муниципальной услуге, а так же предоставляется возможность дистанционного получения форм документов, необходимых для предоставления муниципальной услуги.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2.18.3. При поступлении заявления и документов, указанных в пункте 2.6.1 подраздела 2.6 настоящего раздела, в электронной форме с использованием электронной почты, подписанных усиленной квалифицированной электронной подписью, работник, осуществляющий прием документов,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 − технологическое взаимодействие действующих и создаваемых информационных систем, используемых для предоставления услуг.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Если заявление представляется в электронном виде, доверенность должна быть представлена в форме электронного документа, подписанного электронной цифровой подписью уполномоченного лица, выдавшего (подписавшего) доверенность.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Содержание заявления в электронной форме должно соответствовать содержанию заявления в виде бумажного документа.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осуществляются в соответствии с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Работник, осуществляющий прием документов, в течение одного рабочего дня направляет заявителю электронное сообщение, подтверждающее поступление данных документов.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ahoma" w:hAnsi="Tahoma" w:eastAsia="Times New Roman" w:cs="Tahoma"/>
          <w:color w:val="000000"/>
          <w:sz w:val="20"/>
          <w:szCs w:val="20"/>
          <w:lang w:eastAsia="ru-RU"/>
        </w:rPr>
      </w:pPr>
      <w:r>
        <w:rPr>
          <w:rFonts w:eastAsia="Times New Roman" w:cs="Tahoma" w:ascii="Tahoma" w:hAnsi="Tahoma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3. Состав, последовательность и сроки выполнения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административных процедур, требования к порядку их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выполнения, особенности выполнения административных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процедур в электронной форме</w:t>
      </w:r>
    </w:p>
    <w:p>
      <w:pPr>
        <w:pStyle w:val="Normal"/>
        <w:shd w:val="clear" w:color="auto" w:fill="FFFFFF"/>
        <w:spacing w:lineRule="auto" w:line="240" w:before="0" w:after="0"/>
        <w:rPr>
          <w:rFonts w:ascii="Tahoma" w:hAnsi="Tahoma" w:eastAsia="Times New Roman" w:cs="Tahoma"/>
          <w:color w:val="000000"/>
          <w:sz w:val="20"/>
          <w:szCs w:val="20"/>
          <w:lang w:eastAsia="ru-RU"/>
        </w:rPr>
      </w:pPr>
      <w:r>
        <w:rPr>
          <w:rFonts w:eastAsia="Times New Roman" w:cs="Tahoma" w:ascii="Tahoma" w:hAnsi="Tahoma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Муниципальная услуга предоставляется путём выполнения административных процедур.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3.1. В состав административных процедур входят: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1) прием заявления и прилагаемых к нему документов, регистрация заявления, выдача заявителю расписки в получении заявления и документов;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2) формирование и направление межведомственного в органы, участвующие в предоставлении муниципальной услуги (в случае не предоставления заявителем документов, предусмотренных пунктом 2.7 настоящего административного регламента по собственной инициативе) и передача заявления и прилагаемых к нему документов (указанных в пункте 2.6 настоящего административного регламента) из МФЦ в администрацию (в случае обращения заявителя);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3) рассмотрение заявления и прилагаемых к нему документов, принятие решения о предоставлении либо отказе в предоставлении муниципальной услуги и передача результата муниципальной услуги из администрации в МФЦ (в случае обращения заявителя);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4) выдача результата муниципальной услуги заявителю в администрации или в МФЦ (в случае обращения заявителя).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3.2. Блок-схема предоставления муниципальной услуги приводится в приложении № 3 к административному регламенту.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3.3. Описание административных процедур.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3.3.1. Прием заявления и прилагаемых к нему документов, регистрация заявления, выдача заявителю расписки в получении заявления и документов: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Основанием для начала предоставления муниципальной услуги является личное обращение заявителя (его представителя, доверенного лица) в МФЦ с заявлением и прилагаемых к нему документов, указанным в пункте 2.6 настоящего административного регламента, необходимым для предоставления услуги.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 приеме заявления и прилагаемых к нему документов работник администрации или МФЦ: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проверяет наличие всех необходимых документов, исходя из соответствующего перечня документов, необходимых для предоставления муниципальной услуги;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проверяет соответствие представленных документов установленным требованиям, удостоверяясь, что: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          определённых законодательством должностных лиц;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тексты документов написаны разборчиво;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фамилии, имена и отчества физических лиц, адреса их мест жительства написаны полностью;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документах нет подчисток, приписок, зачёркнутых слов и иных не оговорённых в них исправлений;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документы не исполнены карандашом;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документы не имеют серьёзных повреждений, наличие которых не позволяет однозначно истолковать их содержание;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срок действия документов не истёк;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документы содержат информацию, необходимую для предоставления муниципальной услуги, указанной в заявлении;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документы представлены в полном объёме;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отметку «с подлинным сверено»;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 отсутствии оснований для отказа в приёме документов оформляет с использованием системы электронной очереди расписку о приёме документов.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Работником администрации или МФЦ регистрируется заявление, заявителю выдаётся расписка в получении заявления и документов с указанием их наименования, количества, порядкового номера, даты получения документов, ФИО, должности и подписи работника.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Срок регистрации заявления и выдачи заявителю расписки в получении документов составляет не более 20 минут.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Заявитель, представивший документы для получения муниципальной услуги, в обязательном порядке информируется работником администрации или МФЦ: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 сроке предоставления муниципальной услуги;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 возможности отказа в предоставлении муниципальной услуги.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Критерии принятия решения: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обращение за получением муниципальной услуги соответствующего лица;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предоставление в полном объеме документов, указанных в пункте 2.6 настоящего административного регламента;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достоверность поданных документов, указанных в пункте 2.6 настоящего административного регламента.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Результат административной процедуры: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регистрация заявления в электронной базе данных;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отказ в приеме документов.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внесение в электронную базу данных.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3.3.2. Формирование и направление межведомственного запроса в органы, участвующие в предоставлении муниципальной услуги (в случае не предоставления заявителем документов, предусмотренных пунктом 2.7 настоящего административного регламента по собственной инициативе) и передача заявления и прилагаемых к нему документов (указанных в пункте 2.7 настоящего административного регламента) из МФЦ в администрацию (в случае обращения заявителя).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случае не представления заявителем по собственной инициативе документов, указанных в пункте 2.7 настоящего административного регламента, работником МФЦ или администрации, в течение 1-го календарного дня со дня регистрации заявления, направляются запросы о получении сведений и (или) документов в органы, участвующие в предоставлении муниципальной услуги в рамках межведомственного информационного взаимодействия с использованием системы межведомственного электронного взаимодействия путем направления межведомственного запроса в форме электронного документа, подписанного электронной цифровой подписью.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Межведомственный запрос оформляется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 отсутствии технической возможности направления межведомственного запроса сведений с использованием системы межведомственного электронного взаимодействия соответствующий межведомственный запрос направляется на бумажном носителе по почте, курьером или по факсу с одновременным его направлением по почте или курьером.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Межведомственный запрос о представлении сведений и (или) документов подписывается руководителем МФЦ или главой поселения.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Результатом административной процедуры является направление запросов в органы государственной власти, местного самоуправления, учреждения, организации, участвующие в предоставлении муниципальной услуги.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Общий срок направления межведомственного запроса и получения результата межведомственного запроса сотрудником администрации или МФЦ - не может превышать 5 рабочих дней с момента поступления заявления о предоставлении муниципальной услуги.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 результатам полученной информации, представленной по межведомственному запросу, направленному с целью получения дополнительной информации, при наличии предусмотренных законодательством оснований, сотрудник МФЦ или администрации формирует пакет документов (с учетом полученных результатов межведомственных запросов) и передает заявление и прилагаемые к нему документы на рассмотрение главе сельского поселения (далее – глава).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3.3.3. Рассмотрение заявления и прилагаемых к нему документов, принятие решения о предоставлении либо отказе в предоставлении муниципальной услуги и передача результата муниципальной услуги из администрации в МФЦ: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Основанием для начала процедуры рассмотрения заявления является получение главой заявления и прилагаемых к нему документов для рассмотрения.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Глава отписывает заявление и передает в порядке делопроизводства поступившее заявление и прилагаемые к нему документы специалисту администрации, уполномоченному на производство по заявлению.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Общий срок рассмотрения заявления не может превышать 30 дней с момента его поступления в администрацию.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Критерии принятия решения: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соответствие представленных документов установленным требованиям;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получение сведений, заключений, выписок и прочих документов от органов, участвующих в предоставлении услуги, содержащих основания для отказа либо предоставления муниципальной услуги.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Результат административной процедуры: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отказ в предоставлении муниципальной услуги;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принятие решения о предоставлении муниципальной услуги.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внесение в журнал регистрации, в том числе в электронной базе данных.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3.3.3.1. В случае наличия оснований для отказа в предоставлении муниципальной услуги, указанных в пункте 2.10 настоящего административного регламента, специалист администрации, уполномоченный на производство по заявлению, подготавливает и передает в МФЦ письменный отказ в предоставлении муниципальной услуги с приложением представленных заявителем пакета документов с указанием причин отказа.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3.3.3.2. Принятие решения о предоставлении муниципальной услуги.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Основанием для начала процедуры предоставления муниципальной услуги является поступление заявления и прилагаемых к нему документов специалисту администрации, уполномоченному на производство по заявлению, от главы.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Специалист администрации, уполномоченный на производство по заявлению, готовит дополнительное соглашение к договору аренды земельного участка, договору безвозмездного пользования земельным участком.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Дополнительное соглашение к договору аренды земельного участка, договору безвозмездного пользования земельным участком подписывается главой сельского поселения.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Специалист, уполномоченный на производство по заявлению, в порядке делопроизводства передает дополнительное соглашение к договору аренды земельного участка, договору безвозмездного пользования земельным участком в МФЦ.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Критерии принятия решения: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наличие согласованного и подписанного в установленном порядке дополнительного соглашения к договору аренды земельного участка, договору безвозмездного пользования земельным участком.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Специалист администрации, уполномоченный на производство по заявлению, получает в порядке делопроизводства дополнительное соглашение к договору аренды земельного участка, договору безвозмездного пользования земельным участком и передает его заявителю или в МФЦ (в случае обращения заявителя через МФЦ).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Критерии принятия решения: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наличие согласованного, подписанного и зарегистрированного в установленном порядке дополнительного соглашения.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Результат административной процедуры: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передача результата муниципальной услуги заявителю или из администрации в МФЦ.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Порядок передачи курьером пакета документов в органы, предоставляющие муниципальную услугу.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Передача документов из администрации в МФЦ, осуществляется на основании реестра, который составляется в 2-х экземплярах и содержит дату и время передачи.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График приёма-передачи документов из администрации в МФЦ согласовывается с руководителями администрации и МФЦ.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 передаче пакета документов работники, принимающие их, проверяют в присутствии курьера соответствие и количество документов с данными, указанными в реестре, проставляют дату, время получения документов и подпись. Первый экземпляр реестра остаётся у специалиста администрации, второй - подлежит возврату курьеру. Информация о получении документов заносится в электронную базу.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3.3.4. Выдача результата муниципальной услуги заявителю в МФЦ: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Порядок выдачи документов заявителю в МФЦ.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 выдаче документов работник МФЦ: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устанавливает личность заявителя, проверяет наличие расписки (в случае утери заявителем расписки проверяет наличие расписки в архиве МФЦ, изготавливает 1 копию либо распечатывает с использованием программного электронного комплекса, на обратной стороне которой делает надпись «оригинал расписки утерян», ставит дату и подпись);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знакомит с содержанием документов и выдаёт их.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3.3.5. Порядок выдачи документов заявителю в администрации.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 выдаче документов работник администрации: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устанавливает личность заявителя, проверяет наличие документа с отметкой входящей регистрации администрации;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знакомит с содержанием документов и выдаёт их.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Заявитель подтверждает получение документов личной подписью с расшифровкой в соответствующем журнале.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3.4. Особенности выполнения административных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процедур (действий) в электронной форме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3.4.1. 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государственную информационную систему «Единый портал государственных и муниципальных услуг (функций)» (www.gosuslugi.ru) и на официальный портал государственных и муниципальных услуг Краснодарского края (www.pgu.krasnodar.ru) в порядке, установленном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3.4.2. Документы, необходимые для предоставления муниципальной услуги, в форме электронного документа принимаются специалистами МФЦ или специалистами администрации, ответственными за прием документов. Специалисты, ответственные за прием документов, распечатывают документы, необходимые для предоставления муниципальной услуги, на бумажный носитель.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3.4.3. Далее, документы, необходимые для предоставления муниципальной услуги, поступившие в форме электронного документа, подлежат регистрации и направлению в главе администрации в порядке, установленном настоящим регламентом.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3.4.4. При обращении за предоставлением муниципальной услуги с использованием информационно-телекоммуникационных технологий,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 4.5. 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администрацией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приказом ФСБ России от 27 декабря 2011 года № 796 «Об утверждении требований к средствам электронной подписи и требований к средствам удостоверяющего центра».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Результат муниципальной услуги направляется заявителю (представителю заявителя) в виде электронного документа, заверенного электронной цифровой подписью уполномоченного на подписание документов должностного лица – в случае подачи заявления в электронной форме.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4. Формы контроля за исполнением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административного регламента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4.1. Текущий контроль за соблюдением и исполнением настоящего административного регламента в ходе предоставления муниципальной услуги осуществляется главой администрации, ответственным за организацию работы по предоставлению муниципальной услуги 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4.2. При выявлении нарушений по предоставлению муниципальной услуги или по конкретному обращению заявителя глава Администрации может принять решение о проведении проверки полноты и качества предоставления муниципальной услуги.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4.3.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4.3.1.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4.3.2. Плановые и внеплановые проверки проводятся руководителями соответствующих органов, участвующих в предоставлении муниципальной услуги.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Проведение плановых проверок полноты и качества предоставления муниципальной услуги осуществляется в соответствии с утверждённым графиком, но не реже одного раза в год.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ходе плановых и внеплановых проверок: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проверяется соблюдение сроков и последовательности исполнения административных процедур;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выявляются нарушения прав заявителей, недостатки, допущенные в ходе предоставления муниципальной услуги.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4.4. 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4.5.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4.5.1. 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4.5.2.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4.6.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Контроль за предоставлением муниципальной услуги со стороны граждан, их объединений и организаций не предусмотрен.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администрации, должностных лиц администрации, муниципальных служащих администрации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5.1. Информация для заявителя о его праве подать жалобу на решение и (или) действие (бездействие) администрации, а также должностных лиц при предоставлении муниципальной услуги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Заявитель вправе обжаловать решения и действия (бездействие) администрации, должностных лиц, государственных гражданских служащих при предоставлении муниципальной услуги.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5.2. Предмет жалобы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Предметом досудебного (внесудебного) обжалования заявителем решений и действий (бездействия) администрации, должностного лица администрации либо государственного гражданского служащего является решение или действие (бездействие) должностного лица, принятое или осуществленное им в ходе предоставления муниципальной услуги, в том числе в следующих случаях: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нарушение срока регистрации заявления о предоставлении муниципальной услуги;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нарушение срока предоставления муниципальной услуги;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 – Краснодарского края, для предоставления муниципальной услуги;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 Краснодарского края, для предоставления муниципальной услуги;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 – Краснодарского края;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 – Краснодарского края;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-отказ администрации, должностного лица администрации, предоставляющего муниципальную услугу, в исправлении опечаток и ошибок, допущенных в документах, выданных в результате предоставления муниципальной услуги, либо нарушение установленного срока таких исправлений.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Заявитель вправе обжаловать решения и действия (бездействие) администрации, должностных лиц, муниципальных служащих администрации при предоставлении муниципальной услуги: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главе – в отношении муниципальных служащих администрации;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руководителю МФЦ – в отношении специалистов МФЦ.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Жалоба подается заявителем в администрацию. С жалобой на решения, принятые главой, заявитель вправе обратиться в администрацию Краснодарского края.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Особенности рассмотрения жалоб на решения главы администрации установлены постановлением главы администрации (губернатора) Краснодарского края от 11 февраля 2013 года № 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 (далее – Постановление № 100).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5.4. Порядок подачи и рассмотрения жалобы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 в администрацию или администрацию Краснодарского края.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Жалоба может быть направлена по почте, через многофункциональный центр, в электронном виде с использованием Единого портала государственных и муниципальных услуг, портала государственных и муниципальных услуг Краснодарского края, а также может быть принята при личном приеме заявителя. Жалоба на решение главы администрации может быть подана заявителем также посредством официального сайта администрации Краснодарского края.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Жалоба должна содержать: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сведения об обжалуемых решениях и действиях (бездействии) администрации, должностного лица администрации, муниципального служащего администрации;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лица,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5.5. Сроки рассмотрения жалобы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лица, муниципального служащего администрации в приеме документов у заявителя либо в исправлении допущенных ошибок и опечаток или в случае обжалования нарушения установленного срока таких исправлений – в течение пяти рабочих дней со дня ее регистрации.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Основания для приостановления рассмотрения жалобы отсутствуют.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5.7. Результат рассмотрения жалобы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5.7.1. По результатам рассмотрения жалобы уполномоченное лицо принимает одно из следующих решений: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 или нормативными правовыми актами субъекта Российской Федерации – Краснодарского края, а также в иных формах;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отказывает в удовлетворении жалобы.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5.7.2. Не позднее дня, следующего за днем принятия решения, указанного в пункте 5.7.1 настоящего подраздела,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5.7.3. Уполномоченный на рассмотрение жалобы орган оставляет жалобу без ответа в случаях, указанных в пункте 2.18 Постановления № 100.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5.8. Порядок информирования заявителя о результатах рассмотрения жалобы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Не позднее дня, следующего за днем принятия решения, указанного в пункте 5.7.1 подраздела 5.7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5.9. Порядок обжалования решения по жалобе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Заявитель вправе обжаловать решения, принятые в ходе предоставления муниципальной услуги, действия или бездействие должностных лиц администрации, а также решение, указанное в пункте 5.7.1 подраздела 5.7 настоящего раздела, в судебном порядке в соответствии с законодательством Российской Федерации.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5.10. Право заявителя на получение информации и документов, необходимых для обоснования и рассмотрения жалобы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Заявитель имеет право обратиться в администрацию за получением информации и документов, необходимых для обоснования и рассмотрения жалобы.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5.11. Способы информирования заявителя о порядке подачи и рассмотрения жалобы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Информацию о порядке подачи и рассмотрения жалобы заявитель может получить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 (функций), портале государственных и муниципальных услуг Краснодарского края, в многофункциональном центре.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Исполняющий обязанности</w:t>
      </w:r>
    </w:p>
    <w:p>
      <w:pPr>
        <w:pStyle w:val="NoSpacing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главы Канеловского сельского поселения</w:t>
      </w:r>
    </w:p>
    <w:p>
      <w:pPr>
        <w:pStyle w:val="NoSpacing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Староминского района                                                                   А.П.Евтенко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ind w:left="4536" w:hanging="0"/>
        <w:rPr/>
      </w:pPr>
      <w:r>
        <w:rPr>
          <w:rStyle w:val="Style14"/>
          <w:rFonts w:cs="Times New Roman" w:ascii="Times New Roman" w:hAnsi="Times New Roman"/>
          <w:b w:val="false"/>
          <w:color w:val="00000A"/>
          <w:sz w:val="28"/>
          <w:szCs w:val="28"/>
        </w:rPr>
        <w:t>ПРИЛОЖЕНИЕ № 1</w:t>
        <w:br/>
        <w:t xml:space="preserve">к </w:t>
      </w:r>
      <w:hyperlink w:anchor="sub_1000">
        <w:r>
          <w:rPr>
            <w:rStyle w:val="Style13"/>
            <w:rFonts w:cs="Times New Roman" w:ascii="Times New Roman" w:hAnsi="Times New Roman"/>
            <w:b w:val="false"/>
            <w:sz w:val="28"/>
            <w:szCs w:val="28"/>
          </w:rPr>
          <w:t>административному регламенту</w:t>
        </w:r>
      </w:hyperlink>
      <w:r>
        <w:rPr>
          <w:rStyle w:val="Style14"/>
          <w:rFonts w:cs="Times New Roman" w:ascii="Times New Roman" w:hAnsi="Times New Roman"/>
          <w:b w:val="false"/>
          <w:color w:val="00000A"/>
          <w:sz w:val="28"/>
          <w:szCs w:val="28"/>
        </w:rPr>
        <w:br/>
        <w:t>предоставления муниципальной</w:t>
        <w:br/>
        <w:t>услуги «Заключение дополнительного соглашения к договору аренды земельного участка, договору безвозмездного пользования земельным участком»</w:t>
      </w:r>
    </w:p>
    <w:p>
      <w:pPr>
        <w:pStyle w:val="NoSpacing"/>
        <w:ind w:left="4536" w:hanging="0"/>
        <w:rPr>
          <w:rStyle w:val="Style14"/>
          <w:rFonts w:ascii="Times New Roman" w:hAnsi="Times New Roman" w:cs="Times New Roman"/>
          <w:b w:val="false"/>
          <w:b w:val="false"/>
          <w:color w:val="00000A"/>
          <w:sz w:val="28"/>
          <w:szCs w:val="28"/>
        </w:rPr>
      </w:pPr>
      <w:r>
        <w:rPr>
          <w:rFonts w:cs="Times New Roman" w:ascii="Times New Roman" w:hAnsi="Times New Roman"/>
          <w:b w:val="false"/>
          <w:color w:val="00000A"/>
          <w:sz w:val="28"/>
          <w:szCs w:val="28"/>
        </w:rPr>
      </w:r>
    </w:p>
    <w:tbl>
      <w:tblPr>
        <w:tblW w:w="15232" w:type="dxa"/>
        <w:jc w:val="left"/>
        <w:tblInd w:w="-993" w:type="dxa"/>
        <w:tblBorders/>
        <w:tblCellMar>
          <w:top w:w="0" w:type="dxa"/>
          <w:left w:w="11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232"/>
      </w:tblGrid>
      <w:tr>
        <w:trPr/>
        <w:tc>
          <w:tcPr>
            <w:tcW w:w="15232" w:type="dxa"/>
            <w:tcBorders/>
            <w:shd w:fill="auto" w:val="clear"/>
          </w:tcPr>
          <w:p>
            <w:pPr>
              <w:pStyle w:val="NoSpacing"/>
              <w:ind w:left="3761" w:hanging="0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>Главе Канеловского сельского поселения</w:t>
            </w:r>
          </w:p>
          <w:p>
            <w:pPr>
              <w:pStyle w:val="NoSpacing"/>
              <w:ind w:left="3761" w:hanging="0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>Староминского района</w:t>
            </w:r>
          </w:p>
          <w:p>
            <w:pPr>
              <w:pStyle w:val="NoSpacing"/>
              <w:ind w:left="376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 xml:space="preserve">                                                     </w:t>
            </w: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4"/>
                <w:szCs w:val="24"/>
              </w:rPr>
              <w:t>_________________________________</w:t>
            </w:r>
          </w:p>
          <w:p>
            <w:pPr>
              <w:pStyle w:val="NoSpacing"/>
              <w:ind w:left="3761" w:hanging="0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4"/>
                <w:szCs w:val="24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4"/>
                <w:szCs w:val="24"/>
              </w:rPr>
              <w:t>от г-на(г-ки)_______________________</w:t>
            </w:r>
          </w:p>
          <w:p>
            <w:pPr>
              <w:pStyle w:val="NoSpacing"/>
              <w:ind w:left="376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</w:t>
            </w:r>
          </w:p>
          <w:p>
            <w:pPr>
              <w:pStyle w:val="NoSpacing"/>
              <w:ind w:left="3761" w:hanging="0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4"/>
                <w:szCs w:val="24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4"/>
                <w:szCs w:val="24"/>
              </w:rPr>
              <w:t xml:space="preserve">                        </w:t>
            </w: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4"/>
                <w:szCs w:val="24"/>
              </w:rPr>
              <w:t>(Ф.И.О.)</w:t>
            </w:r>
          </w:p>
          <w:p>
            <w:pPr>
              <w:pStyle w:val="NoSpacing"/>
              <w:ind w:left="3761" w:hanging="0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4"/>
                <w:szCs w:val="24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4"/>
                <w:szCs w:val="24"/>
              </w:rPr>
              <w:t>паспорт: серия      _______№________</w:t>
            </w:r>
          </w:p>
          <w:p>
            <w:pPr>
              <w:pStyle w:val="NoSpacing"/>
              <w:ind w:left="3761" w:hanging="0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4"/>
                <w:szCs w:val="24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4"/>
                <w:szCs w:val="24"/>
              </w:rPr>
              <w:t>выдан (дата) _______________________</w:t>
            </w:r>
          </w:p>
          <w:p>
            <w:pPr>
              <w:pStyle w:val="NoSpacing"/>
              <w:ind w:left="3761" w:hanging="0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4"/>
                <w:szCs w:val="24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4"/>
                <w:szCs w:val="24"/>
              </w:rPr>
              <w:t xml:space="preserve">  </w:t>
            </w: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4"/>
                <w:szCs w:val="24"/>
              </w:rPr>
              <w:t>__________________________________</w:t>
            </w:r>
          </w:p>
          <w:p>
            <w:pPr>
              <w:pStyle w:val="NoSpacing"/>
              <w:ind w:left="3761" w:hanging="0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4"/>
                <w:szCs w:val="24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4"/>
                <w:szCs w:val="24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4"/>
                <w:szCs w:val="24"/>
              </w:rPr>
              <w:t>(наименование органа, выдавшего документ)</w:t>
            </w:r>
          </w:p>
          <w:p>
            <w:pPr>
              <w:pStyle w:val="NoSpacing"/>
              <w:ind w:left="3761" w:hanging="0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4"/>
                <w:szCs w:val="24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4"/>
                <w:szCs w:val="24"/>
              </w:rPr>
              <w:t xml:space="preserve">  </w:t>
            </w: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4"/>
                <w:szCs w:val="24"/>
              </w:rPr>
              <w:t>проживающего(ей): __________________</w:t>
            </w:r>
          </w:p>
          <w:p>
            <w:pPr>
              <w:pStyle w:val="NoSpacing"/>
              <w:ind w:left="3761" w:hanging="0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4"/>
                <w:szCs w:val="24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4"/>
                <w:szCs w:val="24"/>
              </w:rPr>
              <w:t>____________________________________</w:t>
            </w:r>
          </w:p>
          <w:p>
            <w:pPr>
              <w:pStyle w:val="NoSpacing"/>
              <w:ind w:left="3761" w:hanging="0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4"/>
                <w:szCs w:val="24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4"/>
                <w:szCs w:val="24"/>
              </w:rPr>
              <w:t xml:space="preserve">                </w:t>
            </w: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4"/>
                <w:szCs w:val="24"/>
              </w:rPr>
              <w:t>(почтовый адрес, индекс)</w:t>
            </w:r>
          </w:p>
          <w:p>
            <w:pPr>
              <w:pStyle w:val="NoSpacing"/>
              <w:ind w:left="3761" w:hanging="0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4"/>
                <w:szCs w:val="24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4"/>
                <w:szCs w:val="24"/>
              </w:rPr>
              <w:t>_________________ № дома:_______________</w:t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4"/>
                <w:szCs w:val="24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4"/>
                <w:szCs w:val="24"/>
              </w:rPr>
              <w:t>кв.:________ № тел.: __________________</w:t>
            </w:r>
          </w:p>
          <w:p>
            <w:pPr>
              <w:pStyle w:val="NoSpacing"/>
              <w:ind w:left="3761" w:hanging="0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4"/>
                <w:szCs w:val="24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4"/>
                <w:szCs w:val="24"/>
              </w:rPr>
              <w:t>адрес электронной почты:______________</w:t>
            </w:r>
          </w:p>
          <w:p>
            <w:pPr>
              <w:pStyle w:val="Normal"/>
              <w:ind w:left="142" w:right="0" w:hanging="0"/>
              <w:jc w:val="center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5232" w:type="dxa"/>
            <w:tcBorders/>
            <w:shd w:fill="auto" w:val="clear"/>
          </w:tcPr>
          <w:p>
            <w:pPr>
              <w:pStyle w:val="NoSpacing"/>
              <w:jc w:val="center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>Заявление</w:t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 xml:space="preserve">     </w:t>
            </w: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>Прошу заключить дополнительное соглашение к договору аренды земельного участка, договору безвозмездного пользования земельным участком  с кадастровым номером_________________________________ площадью____________________кв.м, расположенный по адресу:__________</w:t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>вид права_______________________________________________________</w:t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>сроком на__________________________________________________________</w:t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>для целей использования:_____________________________________________</w:t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>основание предоставления:___________________________________________</w:t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 xml:space="preserve">     </w:t>
            </w: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>Я устно предупрежден(а) о возиможных причинах возврата заявления отказа в предоставлении муниципальной услуги.</w:t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 xml:space="preserve">     </w:t>
            </w: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>Документы, представленные мной для заключения дополнительного соглашения к договору аренды земельного участка, договору безвозмездного пользования земельным участком указанные в заявлении, достоверны.</w:t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 xml:space="preserve">     </w:t>
            </w: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>Расписку о принятии документов для предоставления земельного участка получил(а).</w:t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>«</w:t>
            </w: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4"/>
                <w:szCs w:val="24"/>
              </w:rPr>
              <w:t>_____» _____________г.</w:t>
            </w:r>
          </w:p>
          <w:p>
            <w:pPr>
              <w:pStyle w:val="NoSpacing"/>
              <w:rPr>
                <w:rStyle w:val="Style1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(Ф.И.О.заявителя)                                                     (подпись заявителя)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принял______________________________________________</w:t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4"/>
                <w:szCs w:val="24"/>
              </w:rPr>
              <w:t xml:space="preserve">                                          </w:t>
            </w: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4"/>
                <w:szCs w:val="24"/>
              </w:rPr>
              <w:t>(Ф.И.О.)                                               (подпись)</w:t>
            </w:r>
          </w:p>
          <w:p>
            <w:pPr>
              <w:pStyle w:val="NoSpacing"/>
              <w:rPr>
                <w:rStyle w:val="Style1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>Приложение: на ____________лист ________согласно описи.</w:t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>Опись</w:t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>документов, прилагаемых к заявлению о предоставлении земельного участка</w:t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</w:r>
          </w:p>
          <w:tbl>
            <w:tblPr>
              <w:tblW w:w="7905" w:type="dxa"/>
              <w:jc w:val="left"/>
              <w:tblInd w:w="1442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8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967"/>
              <w:gridCol w:w="3814"/>
              <w:gridCol w:w="3124"/>
            </w:tblGrid>
            <w:tr>
              <w:trPr/>
              <w:tc>
                <w:tcPr>
                  <w:tcW w:w="9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88" w:type="dxa"/>
                  </w:tcMar>
                </w:tcPr>
                <w:p>
                  <w:pPr>
                    <w:pStyle w:val="NoSpacing"/>
                    <w:rPr>
                      <w:rStyle w:val="Style14"/>
                      <w:rFonts w:ascii="Times New Roman" w:hAnsi="Times New Roman" w:cs="Times New Roman"/>
                      <w:b w:val="false"/>
                      <w:b w:val="false"/>
                      <w:color w:val="00000A"/>
                      <w:sz w:val="28"/>
                      <w:szCs w:val="28"/>
                    </w:rPr>
                  </w:pPr>
                  <w:r>
                    <w:rPr>
                      <w:rStyle w:val="Style14"/>
                      <w:rFonts w:cs="Times New Roman" w:ascii="Times New Roman" w:hAnsi="Times New Roman"/>
                      <w:b w:val="false"/>
                      <w:color w:val="00000A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8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88" w:type="dxa"/>
                  </w:tcMar>
                </w:tcPr>
                <w:p>
                  <w:pPr>
                    <w:pStyle w:val="NoSpacing"/>
                    <w:rPr>
                      <w:rStyle w:val="Style14"/>
                      <w:rFonts w:ascii="Times New Roman" w:hAnsi="Times New Roman" w:cs="Times New Roman"/>
                      <w:b w:val="false"/>
                      <w:b w:val="false"/>
                      <w:color w:val="00000A"/>
                      <w:sz w:val="28"/>
                      <w:szCs w:val="28"/>
                    </w:rPr>
                  </w:pPr>
                  <w:r>
                    <w:rPr>
                      <w:rStyle w:val="Style14"/>
                      <w:rFonts w:cs="Times New Roman" w:ascii="Times New Roman" w:hAnsi="Times New Roman"/>
                      <w:b w:val="false"/>
                      <w:color w:val="00000A"/>
                      <w:sz w:val="28"/>
                      <w:szCs w:val="28"/>
                    </w:rPr>
                    <w:t>Наименование документа</w:t>
                  </w:r>
                </w:p>
              </w:tc>
              <w:tc>
                <w:tcPr>
                  <w:tcW w:w="31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88" w:type="dxa"/>
                  </w:tcMar>
                </w:tcPr>
                <w:p>
                  <w:pPr>
                    <w:pStyle w:val="NoSpacing"/>
                    <w:rPr>
                      <w:rStyle w:val="Style14"/>
                      <w:rFonts w:ascii="Times New Roman" w:hAnsi="Times New Roman" w:cs="Times New Roman"/>
                      <w:b w:val="false"/>
                      <w:b w:val="false"/>
                      <w:color w:val="00000A"/>
                      <w:sz w:val="28"/>
                      <w:szCs w:val="28"/>
                    </w:rPr>
                  </w:pPr>
                  <w:r>
                    <w:rPr>
                      <w:rStyle w:val="Style14"/>
                      <w:rFonts w:cs="Times New Roman" w:ascii="Times New Roman" w:hAnsi="Times New Roman"/>
                      <w:b w:val="false"/>
                      <w:color w:val="00000A"/>
                      <w:sz w:val="28"/>
                      <w:szCs w:val="28"/>
                    </w:rPr>
                    <w:t>Количество листов</w:t>
                  </w:r>
                </w:p>
              </w:tc>
            </w:tr>
            <w:tr>
              <w:trPr/>
              <w:tc>
                <w:tcPr>
                  <w:tcW w:w="9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88" w:type="dxa"/>
                  </w:tcMar>
                </w:tcPr>
                <w:p>
                  <w:pPr>
                    <w:pStyle w:val="NoSpacing"/>
                    <w:rPr>
                      <w:rStyle w:val="Style14"/>
                      <w:rFonts w:ascii="Times New Roman" w:hAnsi="Times New Roman" w:cs="Times New Roman"/>
                      <w:b w:val="false"/>
                      <w:b w:val="false"/>
                      <w:color w:val="00000A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color w:val="00000A"/>
                      <w:sz w:val="28"/>
                      <w:szCs w:val="28"/>
                    </w:rPr>
                  </w:r>
                </w:p>
              </w:tc>
              <w:tc>
                <w:tcPr>
                  <w:tcW w:w="38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88" w:type="dxa"/>
                  </w:tcMar>
                </w:tcPr>
                <w:p>
                  <w:pPr>
                    <w:pStyle w:val="NoSpacing"/>
                    <w:rPr>
                      <w:rStyle w:val="Style14"/>
                      <w:rFonts w:ascii="Times New Roman" w:hAnsi="Times New Roman" w:cs="Times New Roman"/>
                      <w:b w:val="false"/>
                      <w:b w:val="false"/>
                      <w:color w:val="00000A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color w:val="00000A"/>
                      <w:sz w:val="28"/>
                      <w:szCs w:val="28"/>
                    </w:rPr>
                  </w:r>
                </w:p>
              </w:tc>
              <w:tc>
                <w:tcPr>
                  <w:tcW w:w="31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88" w:type="dxa"/>
                  </w:tcMar>
                </w:tcPr>
                <w:p>
                  <w:pPr>
                    <w:pStyle w:val="NoSpacing"/>
                    <w:rPr>
                      <w:rStyle w:val="Style14"/>
                      <w:rFonts w:ascii="Times New Roman" w:hAnsi="Times New Roman" w:cs="Times New Roman"/>
                      <w:b w:val="false"/>
                      <w:b w:val="false"/>
                      <w:color w:val="00000A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color w:val="00000A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9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88" w:type="dxa"/>
                  </w:tcMar>
                </w:tcPr>
                <w:p>
                  <w:pPr>
                    <w:pStyle w:val="NoSpacing"/>
                    <w:rPr>
                      <w:rStyle w:val="Style14"/>
                      <w:rFonts w:ascii="Times New Roman" w:hAnsi="Times New Roman" w:cs="Times New Roman"/>
                      <w:b w:val="false"/>
                      <w:b w:val="false"/>
                      <w:color w:val="00000A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color w:val="00000A"/>
                      <w:sz w:val="28"/>
                      <w:szCs w:val="28"/>
                    </w:rPr>
                  </w:r>
                </w:p>
              </w:tc>
              <w:tc>
                <w:tcPr>
                  <w:tcW w:w="38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88" w:type="dxa"/>
                  </w:tcMar>
                </w:tcPr>
                <w:p>
                  <w:pPr>
                    <w:pStyle w:val="NoSpacing"/>
                    <w:rPr>
                      <w:rStyle w:val="Style14"/>
                      <w:rFonts w:ascii="Times New Roman" w:hAnsi="Times New Roman" w:cs="Times New Roman"/>
                      <w:b w:val="false"/>
                      <w:b w:val="false"/>
                      <w:color w:val="00000A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color w:val="00000A"/>
                      <w:sz w:val="28"/>
                      <w:szCs w:val="28"/>
                    </w:rPr>
                  </w:r>
                </w:p>
              </w:tc>
              <w:tc>
                <w:tcPr>
                  <w:tcW w:w="31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88" w:type="dxa"/>
                  </w:tcMar>
                </w:tcPr>
                <w:p>
                  <w:pPr>
                    <w:pStyle w:val="NoSpacing"/>
                    <w:rPr>
                      <w:rStyle w:val="Style14"/>
                      <w:rFonts w:ascii="Times New Roman" w:hAnsi="Times New Roman" w:cs="Times New Roman"/>
                      <w:b w:val="false"/>
                      <w:b w:val="false"/>
                      <w:color w:val="00000A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color w:val="00000A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9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88" w:type="dxa"/>
                  </w:tcMar>
                </w:tcPr>
                <w:p>
                  <w:pPr>
                    <w:pStyle w:val="NoSpacing"/>
                    <w:rPr>
                      <w:rStyle w:val="Style14"/>
                      <w:rFonts w:ascii="Times New Roman" w:hAnsi="Times New Roman" w:cs="Times New Roman"/>
                      <w:b w:val="false"/>
                      <w:b w:val="false"/>
                      <w:color w:val="00000A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color w:val="00000A"/>
                      <w:sz w:val="28"/>
                      <w:szCs w:val="28"/>
                    </w:rPr>
                  </w:r>
                </w:p>
              </w:tc>
              <w:tc>
                <w:tcPr>
                  <w:tcW w:w="38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88" w:type="dxa"/>
                  </w:tcMar>
                </w:tcPr>
                <w:p>
                  <w:pPr>
                    <w:pStyle w:val="NoSpacing"/>
                    <w:rPr>
                      <w:rStyle w:val="Style14"/>
                      <w:rFonts w:ascii="Times New Roman" w:hAnsi="Times New Roman" w:cs="Times New Roman"/>
                      <w:b w:val="false"/>
                      <w:b w:val="false"/>
                      <w:color w:val="00000A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color w:val="00000A"/>
                      <w:sz w:val="28"/>
                      <w:szCs w:val="28"/>
                    </w:rPr>
                  </w:r>
                </w:p>
              </w:tc>
              <w:tc>
                <w:tcPr>
                  <w:tcW w:w="31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88" w:type="dxa"/>
                  </w:tcMar>
                </w:tcPr>
                <w:p>
                  <w:pPr>
                    <w:pStyle w:val="NoSpacing"/>
                    <w:rPr>
                      <w:rStyle w:val="Style14"/>
                      <w:rFonts w:ascii="Times New Roman" w:hAnsi="Times New Roman" w:cs="Times New Roman"/>
                      <w:b w:val="false"/>
                      <w:b w:val="false"/>
                      <w:color w:val="00000A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color w:val="00000A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 xml:space="preserve">     </w:t>
            </w:r>
          </w:p>
          <w:p>
            <w:pPr>
              <w:pStyle w:val="NoSpacing"/>
              <w:rPr/>
            </w:pPr>
            <w:r>
              <w:rPr/>
              <w:t>________________________________________________________________</w:t>
            </w:r>
          </w:p>
          <w:p>
            <w:pPr>
              <w:pStyle w:val="NoSpacing"/>
              <w:rPr/>
            </w:pPr>
            <w:r>
              <w:rPr/>
              <w:t>(подпись заявителя)                                                    (ф.И.О.полностью)</w:t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</w:rPr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Исполняющий обязанности</w:t>
            </w:r>
          </w:p>
          <w:p>
            <w:pPr>
              <w:pStyle w:val="NoSpacing"/>
              <w:rPr/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>главы Канеловского сельского поселения</w:t>
            </w:r>
          </w:p>
          <w:p>
            <w:pPr>
              <w:pStyle w:val="NoSpacing"/>
              <w:rPr/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>Староминского района                                                                  А.П.Евтенко</w:t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</w:r>
          </w:p>
          <w:p>
            <w:pPr>
              <w:pStyle w:val="NoSpacing"/>
              <w:rPr/>
            </w:pPr>
            <w:r>
              <w:rPr/>
            </w:r>
          </w:p>
        </w:tc>
      </w:tr>
      <w:tr>
        <w:trPr/>
        <w:tc>
          <w:tcPr>
            <w:tcW w:w="15232" w:type="dxa"/>
            <w:tcBorders/>
            <w:shd w:fill="auto" w:val="clear"/>
          </w:tcPr>
          <w:p>
            <w:pPr>
              <w:pStyle w:val="Style21"/>
              <w:ind w:left="142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5232" w:type="dxa"/>
            <w:tcBorders/>
            <w:shd w:fill="auto" w:val="clear"/>
          </w:tcPr>
          <w:p>
            <w:pPr>
              <w:pStyle w:val="Style21"/>
              <w:ind w:left="142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5232" w:type="dxa"/>
            <w:tcBorders/>
            <w:shd w:fill="auto" w:val="clear"/>
          </w:tcPr>
          <w:p>
            <w:pPr>
              <w:pStyle w:val="Style21"/>
              <w:ind w:left="142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5232" w:type="dxa"/>
            <w:tcBorders/>
            <w:shd w:fill="auto" w:val="clear"/>
          </w:tcPr>
          <w:p>
            <w:pPr>
              <w:pStyle w:val="Style21"/>
              <w:ind w:left="142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5232" w:type="dxa"/>
            <w:tcBorders/>
            <w:shd w:fill="auto" w:val="clear"/>
          </w:tcPr>
          <w:p>
            <w:pPr>
              <w:pStyle w:val="NoSpacing"/>
              <w:ind w:left="4044" w:hanging="0"/>
              <w:rPr/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>ПРИЛОЖЕНИЕ № 2</w:t>
              <w:br/>
              <w:t xml:space="preserve">к </w:t>
            </w:r>
            <w:hyperlink w:anchor="sub_1000">
              <w:r>
                <w:rPr>
                  <w:rStyle w:val="Style13"/>
                  <w:rFonts w:cs="Times New Roman" w:ascii="Times New Roman" w:hAnsi="Times New Roman"/>
                  <w:b w:val="false"/>
                  <w:sz w:val="28"/>
                  <w:szCs w:val="28"/>
                </w:rPr>
                <w:t>административному регламенту</w:t>
              </w:r>
            </w:hyperlink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br/>
              <w:t>предоставления муниципальной</w:t>
              <w:br/>
              <w:t>услуги «Заключение дополнительного</w:t>
            </w:r>
          </w:p>
          <w:p>
            <w:pPr>
              <w:pStyle w:val="NoSpacing"/>
              <w:ind w:left="4044" w:hanging="0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 xml:space="preserve">соглашения к договору аренды земельного </w:t>
            </w:r>
          </w:p>
          <w:p>
            <w:pPr>
              <w:pStyle w:val="NoSpacing"/>
              <w:ind w:left="4044" w:hanging="0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 xml:space="preserve">участка, договору безвозмездного пользования </w:t>
            </w:r>
          </w:p>
          <w:p>
            <w:pPr>
              <w:pStyle w:val="NoSpacing"/>
              <w:ind w:left="4044" w:hanging="0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>земельным участком»</w:t>
            </w:r>
          </w:p>
          <w:p>
            <w:pPr>
              <w:pStyle w:val="NoSpacing"/>
              <w:ind w:left="4044" w:hanging="0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Блок-схема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предоставления муниципальной услуги</w:t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 xml:space="preserve">         </w:t>
            </w: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 xml:space="preserve">«Заключение дополнительного соглашения к договору аренды земельного </w:t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 xml:space="preserve">               </w:t>
            </w:r>
            <w:r>
              <w:rPr>
                <w:rStyle w:val="Style14"/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>участка, договору безвозмездного пользования земельным участком»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8">
                      <wp:simplePos x="0" y="0"/>
                      <wp:positionH relativeFrom="column">
                        <wp:posOffset>9942195</wp:posOffset>
                      </wp:positionH>
                      <wp:positionV relativeFrom="paragraph">
                        <wp:posOffset>74295</wp:posOffset>
                      </wp:positionV>
                      <wp:extent cx="5223510" cy="775970"/>
                      <wp:effectExtent l="13335" t="6985" r="13970" b="10160"/>
                      <wp:wrapNone/>
                      <wp:docPr id="2" name="Надпись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22880" cy="77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2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  <w:sz w:val="28"/>
                                      <w:szCs w:val="28"/>
                                    </w:rPr>
                                    <w:t>Прием и регистрация документов в администрации Канеловскогосельского поселения Староминского района (МКУ МФЦ)</w:t>
                                  </w:r>
                                </w:p>
                              </w:txbxContent>
                            </wps:txbx>
                            <wps:bodyPr lIns="94680" rIns="94680" tIns="48960" bIns="489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25" fillcolor="white" stroked="t" style="position:absolute;margin-left:782.85pt;margin-top:5.85pt;width:411.2pt;height:61pt">
                      <w10:wrap type="square"/>
                      <v:fill o:detectmouseclick="t" type="solid" color2="black"/>
                      <v:stroke color="black" weight="6480" joinstyle="miter" endcap="flat"/>
                      <v:textbox>
                        <w:txbxContent>
                          <w:p>
                            <w:pPr>
                              <w:pStyle w:val="Style22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>Прием и регистрация документов в администрации Канеловскогосельского поселения Староминского района (МКУ МФЦ)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ind w:left="142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1"/>
              <w:ind w:left="142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1"/>
              <w:ind w:left="142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</w:t>
            </w:r>
          </w:p>
          <w:p>
            <w:pPr>
              <w:pStyle w:val="Style17"/>
              <w:ind w:left="142" w:right="0" w:firstLine="567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9942195</wp:posOffset>
                      </wp:positionH>
                      <wp:positionV relativeFrom="paragraph">
                        <wp:posOffset>75565</wp:posOffset>
                      </wp:positionV>
                      <wp:extent cx="126365" cy="345440"/>
                      <wp:effectExtent l="19685" t="12700" r="18415" b="15875"/>
                      <wp:wrapNone/>
                      <wp:docPr id="4" name="Стрелка вниз 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40" cy="3448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92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67" coordsize="21600,21600" o:spt="67" adj="10800,10800" path="m0@3l@5@3l@5,l@6,l@6@3l21600@3l10800,21600xe">
                      <v:stroke joinstyle="miter"/>
                      <v:formulas>
                        <v:f eqn="val 21600"/>
                        <v:f eqn="val #1"/>
                        <v:f eqn="val #0"/>
                        <v:f eqn="sum height 0 @2"/>
                        <v:f eqn="prod 1 @1 2"/>
                        <v:f eqn="sum 10800 0 @4"/>
                        <v:f eqn="sum 10800 @4 0"/>
                        <v:f eqn="prod @5 @2 10800"/>
                        <v:f eqn="sum @3 @7 0"/>
                      </v:formulas>
                      <v:path gradientshapeok="t" o:connecttype="rect" textboxrect="@5,0,@6,@8"/>
                      <v:handles>
                        <v:h position="@5,0"/>
                        <v:h position="0,@3"/>
                      </v:handles>
                    </v:shapetype>
                    <v:shape id="shape_0" ID="Стрелка вниз 24" fillcolor="white" stroked="t" style="position:absolute;margin-left:782.85pt;margin-top:5.95pt;width:9.85pt;height:27.1pt" type="shapetype_67">
                      <w10:wrap type="none"/>
                      <v:fill o:detectmouseclick="t" type="solid" color2="black"/>
                      <v:stroke color="black" weight="9360" joinstyle="miter" endcap="flat"/>
                    </v:shape>
                  </w:pict>
                </mc:Fallback>
              </mc:AlternateContent>
            </w:r>
          </w:p>
          <w:p>
            <w:pPr>
              <w:pStyle w:val="Style17"/>
              <w:ind w:left="142" w:right="0" w:firstLine="567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</w:r>
          </w:p>
          <w:p>
            <w:pPr>
              <w:pStyle w:val="Style17"/>
              <w:ind w:left="142" w:right="0" w:firstLine="567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9">
                      <wp:simplePos x="0" y="0"/>
                      <wp:positionH relativeFrom="column">
                        <wp:posOffset>9942195</wp:posOffset>
                      </wp:positionH>
                      <wp:positionV relativeFrom="paragraph">
                        <wp:posOffset>78740</wp:posOffset>
                      </wp:positionV>
                      <wp:extent cx="4887595" cy="545465"/>
                      <wp:effectExtent l="0" t="0" r="10795" b="28575"/>
                      <wp:wrapNone/>
                      <wp:docPr id="5" name="Надпись 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7000" cy="544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2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  <w:sz w:val="28"/>
                                      <w:szCs w:val="28"/>
                                    </w:rPr>
                                    <w:t>Рассмотрение заявления и прилагаемых к нему документов заявителя</w:t>
                                  </w:r>
                                </w:p>
                              </w:txbxContent>
                            </wps:txbx>
                            <wps:bodyPr lIns="94680" rIns="94680" tIns="48960" bIns="489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23" fillcolor="white" stroked="t" style="position:absolute;margin-left:782.85pt;margin-top:6.2pt;width:384.75pt;height:42.85pt">
                      <w10:wrap type="square"/>
                      <v:fill o:detectmouseclick="t" type="solid" color2="black"/>
                      <v:stroke color="black" weight="6480" joinstyle="miter" endcap="flat"/>
                      <v:textbox>
                        <w:txbxContent>
                          <w:p>
                            <w:pPr>
                              <w:pStyle w:val="Style22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>Рассмотрение заявления и прилагаемых к нему документов заявителя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Style17"/>
              <w:ind w:left="142" w:right="0" w:firstLine="567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</w:r>
          </w:p>
          <w:p>
            <w:pPr>
              <w:pStyle w:val="Style17"/>
              <w:ind w:left="142" w:right="0" w:firstLine="567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</w:r>
          </w:p>
          <w:p>
            <w:pPr>
              <w:pStyle w:val="Style17"/>
              <w:ind w:left="142" w:right="0" w:firstLine="567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column">
                        <wp:posOffset>9942195</wp:posOffset>
                      </wp:positionH>
                      <wp:positionV relativeFrom="paragraph">
                        <wp:posOffset>14605</wp:posOffset>
                      </wp:positionV>
                      <wp:extent cx="126365" cy="345440"/>
                      <wp:effectExtent l="19685" t="11430" r="18415" b="17145"/>
                      <wp:wrapNone/>
                      <wp:docPr id="7" name="Стрелка вниз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40" cy="3448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92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Стрелка вниз 22" fillcolor="white" stroked="t" style="position:absolute;margin-left:782.85pt;margin-top:1.15pt;width:9.85pt;height:27.1pt" type="shapetype_67">
                      <w10:wrap type="none"/>
                      <v:fill o:detectmouseclick="t" type="solid" color2="black"/>
                      <v:stroke color="black" weight="9360" joinstyle="miter" endcap="flat"/>
                    </v:shape>
                  </w:pict>
                </mc:Fallback>
              </mc:AlternateContent>
            </w:r>
          </w:p>
          <w:p>
            <w:pPr>
              <w:pStyle w:val="Style17"/>
              <w:ind w:left="142" w:right="0" w:firstLine="567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0">
                      <wp:simplePos x="0" y="0"/>
                      <wp:positionH relativeFrom="column">
                        <wp:posOffset>9942195</wp:posOffset>
                      </wp:positionH>
                      <wp:positionV relativeFrom="paragraph">
                        <wp:posOffset>163830</wp:posOffset>
                      </wp:positionV>
                      <wp:extent cx="4404360" cy="365760"/>
                      <wp:effectExtent l="10795" t="12700" r="6985" b="5080"/>
                      <wp:wrapNone/>
                      <wp:docPr id="8" name="Надпись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3880" cy="365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2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  <w:sz w:val="28"/>
                                      <w:szCs w:val="28"/>
                                    </w:rPr>
                                    <w:t>Принятие решения</w:t>
                                  </w:r>
                                </w:p>
                              </w:txbxContent>
                            </wps:txbx>
                            <wps:bodyPr lIns="94680" rIns="94680" tIns="48960" bIns="489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21" fillcolor="white" stroked="t" style="position:absolute;margin-left:782.85pt;margin-top:12.9pt;width:346.7pt;height:28.7pt">
                      <w10:wrap type="square"/>
                      <v:fill o:detectmouseclick="t" type="solid" color2="black"/>
                      <v:stroke color="black" weight="6480" joinstyle="miter" endcap="flat"/>
                      <v:textbox>
                        <w:txbxContent>
                          <w:p>
                            <w:pPr>
                              <w:pStyle w:val="Style22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>Принятие решения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Style17"/>
              <w:ind w:left="142" w:right="0" w:firstLine="567"/>
              <w:jc w:val="center"/>
              <w:rPr/>
            </w:pPr>
            <w:r>
              <w:fldChar w:fldCharType="begin"/>
            </w:r>
            <w:r>
              <w:instrText>INCLUDEPICTURE  "http://ternov.muob.ru/upload/medialibrary/bda/bda57a06bebcd44299c3c6bf06f11408.JPG" \d</w:instrText>
            </w:r>
            <w:r>
              <w:fldChar w:fldCharType="separate"/>
            </w:r>
            <w:bookmarkStart w:id="11" w:name="__Fieldmark__2332_1309876131"/>
            <w:r>
              <w:rPr/>
            </w:r>
            <w:r>
              <w:rPr/>
            </w:r>
            <w:r>
              <w:fldChar w:fldCharType="end"/>
            </w:r>
            <w:bookmarkStart w:id="12" w:name="__Fieldmark__2827_521323110"/>
            <w:bookmarkStart w:id="13" w:name="__Fieldmark__952_463296613"/>
            <w:bookmarkStart w:id="14" w:name="__Fieldmark__1024_1309876131"/>
            <w:bookmarkEnd w:id="11"/>
            <w:bookmarkEnd w:id="12"/>
            <w:bookmarkEnd w:id="13"/>
            <w:bookmarkEnd w:id="14"/>
            <w:r>
              <w:rPr/>
              <w:drawing>
                <wp:inline distT="0" distB="0" distL="0" distR="0">
                  <wp:extent cx="14605" cy="14605"/>
                  <wp:effectExtent l="0" t="0" r="0" b="0"/>
                  <wp:docPr id="1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Cs w:val="28"/>
              </w:rPr>
              <w:t xml:space="preserve">                                              </w:t>
            </w:r>
          </w:p>
          <w:p>
            <w:pPr>
              <w:pStyle w:val="Normal"/>
              <w:spacing w:lineRule="atLeast" w:line="200"/>
              <w:ind w:left="142" w:right="0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ind w:left="142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column">
                        <wp:posOffset>9942195</wp:posOffset>
                      </wp:positionH>
                      <wp:positionV relativeFrom="paragraph">
                        <wp:posOffset>19685</wp:posOffset>
                      </wp:positionV>
                      <wp:extent cx="126365" cy="345440"/>
                      <wp:effectExtent l="17145" t="5715" r="20955" b="13335"/>
                      <wp:wrapNone/>
                      <wp:docPr id="11" name="Стрелка вниз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40" cy="3448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92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Стрелка вниз 19" fillcolor="white" stroked="t" style="position:absolute;margin-left:782.85pt;margin-top:1.55pt;width:9.85pt;height:27.1pt" type="shapetype_67">
                      <w10:wrap type="none"/>
                      <v:fill o:detectmouseclick="t" type="solid" color2="black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column">
                        <wp:posOffset>9942195</wp:posOffset>
                      </wp:positionH>
                      <wp:positionV relativeFrom="paragraph">
                        <wp:posOffset>19685</wp:posOffset>
                      </wp:positionV>
                      <wp:extent cx="126365" cy="345440"/>
                      <wp:effectExtent l="17145" t="5715" r="20955" b="13335"/>
                      <wp:wrapNone/>
                      <wp:docPr id="12" name="Стрелка вниз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40" cy="3448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92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Стрелка вниз 20" fillcolor="white" stroked="t" style="position:absolute;margin-left:782.85pt;margin-top:1.55pt;width:9.85pt;height:27.1pt" type="shapetype_67">
                      <w10:wrap type="none"/>
                      <v:fill o:detectmouseclick="t" type="solid" color2="black"/>
                      <v:stroke color="black" weight="9360" joinstyle="miter" endcap="flat"/>
                    </v:shape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ab/>
              <w:tab/>
              <w:tab/>
              <w:t>Да</w:t>
              <w:tab/>
              <w:tab/>
              <w:tab/>
              <w:tab/>
              <w:tab/>
              <w:t xml:space="preserve">           Нет</w:t>
            </w:r>
          </w:p>
          <w:p>
            <w:pPr>
              <w:pStyle w:val="Normal"/>
              <w:ind w:left="142" w:right="0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ind w:left="142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1">
                      <wp:simplePos x="0" y="0"/>
                      <wp:positionH relativeFrom="column">
                        <wp:posOffset>9942195</wp:posOffset>
                      </wp:positionH>
                      <wp:positionV relativeFrom="paragraph">
                        <wp:posOffset>9525</wp:posOffset>
                      </wp:positionV>
                      <wp:extent cx="2308860" cy="969010"/>
                      <wp:effectExtent l="10795" t="13970" r="6985" b="10160"/>
                      <wp:wrapNone/>
                      <wp:docPr id="13" name="Надпись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8320" cy="96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2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  <w:sz w:val="28"/>
                                      <w:szCs w:val="28"/>
                                    </w:rPr>
                                    <w:t>Оформление и подписание документов о предоставлении муниципальной услуги</w:t>
                                  </w:r>
                                </w:p>
                              </w:txbxContent>
                            </wps:txbx>
                            <wps:bodyPr lIns="94680" rIns="94680" tIns="48960" bIns="489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17" fillcolor="white" stroked="t" style="position:absolute;margin-left:782.85pt;margin-top:0.75pt;width:181.7pt;height:76.2pt">
                      <w10:wrap type="square"/>
                      <v:fill o:detectmouseclick="t" type="solid" color2="black"/>
                      <v:stroke color="black" weight="6480" joinstyle="miter" endcap="flat"/>
                      <v:textbox>
                        <w:txbxContent>
                          <w:p>
                            <w:pPr>
                              <w:pStyle w:val="Style22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>Оформление и подписание документов о предоставлении муниципальной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2">
                      <wp:simplePos x="0" y="0"/>
                      <wp:positionH relativeFrom="column">
                        <wp:posOffset>9942195</wp:posOffset>
                      </wp:positionH>
                      <wp:positionV relativeFrom="paragraph">
                        <wp:posOffset>95250</wp:posOffset>
                      </wp:positionV>
                      <wp:extent cx="2837815" cy="969010"/>
                      <wp:effectExtent l="7620" t="13970" r="5080" b="10160"/>
                      <wp:wrapNone/>
                      <wp:docPr id="15" name="Надпись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7160" cy="96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2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  <w:sz w:val="28"/>
                                      <w:szCs w:val="28"/>
                                    </w:rPr>
                                    <w:t>Оформление и подписание уведомления об отказе в предоставлении муниципальной услуги</w:t>
                                  </w:r>
                                </w:p>
                              </w:txbxContent>
                            </wps:txbx>
                            <wps:bodyPr lIns="94680" rIns="94680" tIns="48960" bIns="489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18" fillcolor="white" stroked="t" style="position:absolute;margin-left:782.85pt;margin-top:7.5pt;width:223.35pt;height:76.2pt">
                      <w10:wrap type="square"/>
                      <v:fill o:detectmouseclick="t" type="solid" color2="black"/>
                      <v:stroke color="black" weight="6480" joinstyle="miter" endcap="flat"/>
                      <v:textbox>
                        <w:txbxContent>
                          <w:p>
                            <w:pPr>
                              <w:pStyle w:val="Style22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>Оформление и подписание уведомления об отказе в предоставлении муниципальной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ind w:left="142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ind w:left="142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>
                      <wp:simplePos x="0" y="0"/>
                      <wp:positionH relativeFrom="column">
                        <wp:posOffset>9942195</wp:posOffset>
                      </wp:positionH>
                      <wp:positionV relativeFrom="paragraph">
                        <wp:posOffset>146050</wp:posOffset>
                      </wp:positionV>
                      <wp:extent cx="126365" cy="345440"/>
                      <wp:effectExtent l="17145" t="6985" r="20955" b="21590"/>
                      <wp:wrapNone/>
                      <wp:docPr id="17" name="Стрелка вниз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40" cy="3448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92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Стрелка вниз 16" fillcolor="white" stroked="t" style="position:absolute;margin-left:782.85pt;margin-top:11.5pt;width:9.85pt;height:27.1pt" type="shapetype_67">
                      <w10:wrap type="none"/>
                      <v:fill o:detectmouseclick="t" type="solid" color2="black"/>
                      <v:stroke color="black" weight="93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">
                      <wp:simplePos x="0" y="0"/>
                      <wp:positionH relativeFrom="column">
                        <wp:posOffset>9942195</wp:posOffset>
                      </wp:positionH>
                      <wp:positionV relativeFrom="paragraph">
                        <wp:posOffset>146050</wp:posOffset>
                      </wp:positionV>
                      <wp:extent cx="126365" cy="345440"/>
                      <wp:effectExtent l="17145" t="6985" r="20955" b="21590"/>
                      <wp:wrapNone/>
                      <wp:docPr id="18" name="Стрелка вниз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40" cy="3448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92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Стрелка вниз 15" fillcolor="white" stroked="t" style="position:absolute;margin-left:782.85pt;margin-top:11.5pt;width:9.85pt;height:27.1pt" type="shapetype_67">
                      <w10:wrap type="none"/>
                      <v:fill o:detectmouseclick="t" type="solid" color2="black"/>
                      <v:stroke color="black" weight="9360" joinstyle="miter" endcap="flat"/>
                    </v:shape>
                  </w:pict>
                </mc:Fallback>
              </mc:AlternateContent>
            </w:r>
          </w:p>
          <w:p>
            <w:pPr>
              <w:pStyle w:val="Normal"/>
              <w:ind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ind w:left="142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3">
                      <wp:simplePos x="0" y="0"/>
                      <wp:positionH relativeFrom="column">
                        <wp:posOffset>9942195</wp:posOffset>
                      </wp:positionH>
                      <wp:positionV relativeFrom="paragraph">
                        <wp:posOffset>-109220</wp:posOffset>
                      </wp:positionV>
                      <wp:extent cx="4404360" cy="365760"/>
                      <wp:effectExtent l="10795" t="7620" r="6985" b="10160"/>
                      <wp:wrapNone/>
                      <wp:docPr id="19" name="Надпись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3880" cy="365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2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  <w:sz w:val="28"/>
                                      <w:szCs w:val="28"/>
                                    </w:rPr>
                                    <w:t xml:space="preserve">Информирование заявителя о принятом решении  </w:t>
                                  </w:r>
                                </w:p>
                              </w:txbxContent>
                            </wps:txbx>
                            <wps:bodyPr lIns="94680" rIns="94680" tIns="48960" bIns="489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14" fillcolor="white" stroked="t" style="position:absolute;margin-left:782.85pt;margin-top:-8.6pt;width:346.7pt;height:28.7pt">
                      <w10:wrap type="square"/>
                      <v:fill o:detectmouseclick="t" type="solid" color2="black"/>
                      <v:stroke color="black" weight="6480" joinstyle="miter" endcap="flat"/>
                      <v:textbox>
                        <w:txbxContent>
                          <w:p>
                            <w:pPr>
                              <w:pStyle w:val="Style22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 xml:space="preserve">Информирование заявителя о принятом решении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ConsPlusNonformat"/>
              <w:ind w:left="142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</w:t>
            </w:r>
          </w:p>
          <w:p>
            <w:pPr>
              <w:pStyle w:val="Normal"/>
              <w:ind w:left="142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Исполняющий обязанности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главы Канеловского сельского поселения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Староминского района                                                                      А.П.Евтенко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ind w:left="142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ind w:left="142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jc w:val="both"/>
              <w:rPr>
                <w:rStyle w:val="Style14"/>
                <w:rFonts w:ascii="Times New Roman" w:hAnsi="Times New Roman" w:cs="Times New Roman"/>
                <w:b w:val="false"/>
                <w:b w:val="false"/>
                <w:color w:val="00000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</w:r>
          </w:p>
          <w:p>
            <w:pPr>
              <w:pStyle w:val="Style21"/>
              <w:ind w:left="4044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ind w:left="0" w:hanging="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142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142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142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142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142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142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142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142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142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142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142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142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142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142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142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142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142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142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142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17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ЛИСТ СОГЛАСОВАНИЯ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проекта постановления администрации Канеловского сельского поселения Староминского района от «___» _________2016 № ___ </w:t>
      </w:r>
    </w:p>
    <w:p>
      <w:pPr>
        <w:pStyle w:val="Normal"/>
        <w:ind w:left="540" w:firstLine="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администрацией Канеловского сельского поселения Староминского района муниципальной услуги «Заключение нового договора аренды </w:t>
      </w:r>
    </w:p>
    <w:p>
      <w:pPr>
        <w:pStyle w:val="Normal"/>
        <w:ind w:left="540" w:firstLine="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земельного участка без проведения торгов»</w:t>
      </w:r>
    </w:p>
    <w:p>
      <w:pPr>
        <w:pStyle w:val="Normal"/>
        <w:ind w:left="540" w:firstLine="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540" w:firstLine="2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 подготовлен: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Специалист 2 категории (юрист) администрации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Канеловского сельского поселения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Староминского района                                                           О.О.Кузьменко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Проект согласован: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Специалист 1 категории администрации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Канеловского сельского поселения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Староминского района</w:t>
        <w:tab/>
        <w:tab/>
        <w:tab/>
        <w:tab/>
        <w:tab/>
        <w:tab/>
        <w:tab/>
        <w:t xml:space="preserve">   Л.А.Левченко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142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qFormat/>
    <w:rsid w:val="004a316b"/>
    <w:pPr>
      <w:widowControl w:val="false"/>
      <w:spacing w:lineRule="auto" w:line="240" w:before="108" w:after="108"/>
      <w:jc w:val="center"/>
      <w:outlineLvl w:val="0"/>
    </w:pPr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paragraph" w:styleId="2">
    <w:name w:val="Заголовок 2"/>
    <w:basedOn w:val="Style16"/>
    <w:pPr/>
    <w:rPr/>
  </w:style>
  <w:style w:type="paragraph" w:styleId="3">
    <w:name w:val="Заголовок 3"/>
    <w:basedOn w:val="Style16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basedOn w:val="DefaultParagraphFont"/>
    <w:uiPriority w:val="99"/>
    <w:semiHidden/>
    <w:unhideWhenUsed/>
    <w:rsid w:val="00f448ae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f448ae"/>
    <w:rPr/>
  </w:style>
  <w:style w:type="character" w:styleId="Style12" w:customStyle="1">
    <w:name w:val="Текст выноски Знак"/>
    <w:basedOn w:val="DefaultParagraphFont"/>
    <w:link w:val="a6"/>
    <w:uiPriority w:val="99"/>
    <w:semiHidden/>
    <w:qFormat/>
    <w:rsid w:val="003969b5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link w:val="1"/>
    <w:qFormat/>
    <w:rsid w:val="004a316b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Style13" w:customStyle="1">
    <w:name w:val="Гипертекстовая ссылка"/>
    <w:uiPriority w:val="99"/>
    <w:qFormat/>
    <w:rsid w:val="004a316b"/>
    <w:rPr>
      <w:b/>
      <w:bCs/>
      <w:color w:val="106BBE"/>
    </w:rPr>
  </w:style>
  <w:style w:type="character" w:styleId="Style14" w:customStyle="1">
    <w:name w:val="Цветовое выделение"/>
    <w:qFormat/>
    <w:rsid w:val="004a316b"/>
    <w:rPr>
      <w:b/>
      <w:bCs/>
      <w:color w:val="26282F"/>
    </w:rPr>
  </w:style>
  <w:style w:type="character" w:styleId="Style15" w:customStyle="1">
    <w:name w:val="Основной текст Знак"/>
    <w:basedOn w:val="DefaultParagraphFont"/>
    <w:link w:val="ab"/>
    <w:qFormat/>
    <w:rsid w:val="004a316b"/>
    <w:rPr>
      <w:rFonts w:ascii="Arial" w:hAnsi="Arial" w:eastAsia="Times New Roman" w:cs="Times New Roman"/>
      <w:sz w:val="28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7">
    <w:name w:val="Основной текст"/>
    <w:basedOn w:val="Normal"/>
    <w:link w:val="ac"/>
    <w:rsid w:val="004a316b"/>
    <w:pPr>
      <w:spacing w:lineRule="auto" w:line="240" w:before="0" w:after="0"/>
      <w:ind w:firstLine="567"/>
      <w:jc w:val="both"/>
    </w:pPr>
    <w:rPr>
      <w:rFonts w:ascii="Arial" w:hAnsi="Arial" w:eastAsia="Times New Roman" w:cs="Times New Roman"/>
      <w:sz w:val="28"/>
      <w:szCs w:val="24"/>
      <w:lang w:eastAsia="ru-RU"/>
    </w:rPr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Western" w:customStyle="1">
    <w:name w:val="western"/>
    <w:basedOn w:val="Normal"/>
    <w:qFormat/>
    <w:rsid w:val="00f448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f448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55ca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3969b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 w:customStyle="1">
    <w:name w:val="Нормальный (таблица)"/>
    <w:basedOn w:val="Normal"/>
    <w:qFormat/>
    <w:rsid w:val="004a316b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ConsPlusNonformat" w:customStyle="1">
    <w:name w:val="ConsPlusNonformat"/>
    <w:qFormat/>
    <w:rsid w:val="004a316b"/>
    <w:pPr>
      <w:widowControl/>
      <w:suppressAutoHyphens w:val="true"/>
      <w:bidi w:val="0"/>
      <w:spacing w:lineRule="atLeast" w:line="100"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ar-SA" w:bidi="ar-SA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Блочная цитата"/>
    <w:basedOn w:val="Normal"/>
    <w:qFormat/>
    <w:pPr/>
    <w:rPr/>
  </w:style>
  <w:style w:type="paragraph" w:styleId="Style24">
    <w:name w:val="Заглавие"/>
    <w:basedOn w:val="Style16"/>
    <w:pPr/>
    <w:rPr/>
  </w:style>
  <w:style w:type="paragraph" w:styleId="Style25">
    <w:name w:val="Подзаголовок"/>
    <w:basedOn w:val="Style16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CF03F4A55DA2848160AA77D2EE6AE91F322F0D5921DE93E016C23255BAF749BD8E214AA91D8ED88D4E3EC3W5wEO" TargetMode="External"/><Relationship Id="rId4" Type="http://schemas.openxmlformats.org/officeDocument/2006/relationships/hyperlink" Target="consultantplus://offline/ref=CF03F4A55DA2848160AA69DFF806B6153422565724DF9EB44D9D6908EDFE43EAC96E13EEW5wAO" TargetMode="External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LibreOffice/5.0.2.2$Windows_x86 LibreOffice_project/37b43f919e4de5eeaca9b9755ed688758a8251fe</Application>
  <Paragraphs>485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2016-03-02T14:14:00Z</dcterms:created>
  <dc:creator>user</dc:creator>
  <dc:language>ru-RU</dc:language>
  <cp:lastPrinted>2016-07-07T11:05:06Z</cp:lastPrinted>
  <dcterms:modified xsi:type="dcterms:W3CDTF">2016-07-07T11:11:31Z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