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3F" w:rsidRDefault="0020443F" w:rsidP="002044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3F" w:rsidRDefault="0020443F" w:rsidP="002044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443F" w:rsidRPr="00486ABF" w:rsidRDefault="0020443F" w:rsidP="002044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20443F" w:rsidRPr="00486ABF" w:rsidRDefault="0020443F" w:rsidP="002044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0443F" w:rsidRPr="00466F0C" w:rsidRDefault="0020443F" w:rsidP="00204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КАНЕЛОВСКОГО</w:t>
      </w:r>
      <w:r w:rsidRPr="00466F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0443F" w:rsidRPr="00466F0C" w:rsidRDefault="0020443F" w:rsidP="00204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20443F" w:rsidRDefault="0020443F" w:rsidP="0020443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43F" w:rsidRPr="00466F0C" w:rsidRDefault="0020443F" w:rsidP="002044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 января 2024 года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66F0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</w:t>
      </w:r>
    </w:p>
    <w:p w:rsidR="0020443F" w:rsidRPr="00466F0C" w:rsidRDefault="0020443F" w:rsidP="00204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ст.Канеловская</w:t>
      </w:r>
    </w:p>
    <w:p w:rsidR="007208DF" w:rsidRPr="004F36CE" w:rsidRDefault="007208DF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</w:t>
      </w:r>
      <w:r w:rsidR="000F4211">
        <w:rPr>
          <w:rFonts w:ascii="Times New Roman" w:hAnsi="Times New Roman"/>
          <w:b/>
          <w:sz w:val="28"/>
          <w:szCs w:val="28"/>
        </w:rPr>
        <w:t>ленных пунктов поселения на 2024</w:t>
      </w:r>
      <w:r w:rsidRPr="004F36C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208DF" w:rsidRPr="004F36CE" w:rsidRDefault="007208DF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32 Устава </w:t>
      </w:r>
      <w:r w:rsidR="0020443F">
        <w:rPr>
          <w:rFonts w:ascii="Times New Roman" w:hAnsi="Times New Roman"/>
          <w:sz w:val="28"/>
          <w:szCs w:val="28"/>
        </w:rPr>
        <w:t>Канеловского</w:t>
      </w:r>
      <w:r w:rsidRPr="004F36CE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7208DF" w:rsidRPr="004F36CE" w:rsidRDefault="007208DF" w:rsidP="006B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7208DF" w:rsidRPr="004F36CE" w:rsidRDefault="007208DF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</w:t>
      </w:r>
      <w:r w:rsidR="000F4211">
        <w:rPr>
          <w:rFonts w:ascii="Times New Roman" w:hAnsi="Times New Roman"/>
          <w:sz w:val="28"/>
          <w:szCs w:val="28"/>
        </w:rPr>
        <w:t>ленных пунктов поселения на 2024</w:t>
      </w:r>
      <w:r w:rsidRPr="004F36CE">
        <w:rPr>
          <w:rFonts w:ascii="Times New Roman" w:hAnsi="Times New Roman"/>
          <w:sz w:val="28"/>
          <w:szCs w:val="28"/>
        </w:rPr>
        <w:t xml:space="preserve"> год (прилагается)</w:t>
      </w:r>
    </w:p>
    <w:p w:rsidR="007208DF" w:rsidRPr="004F36CE" w:rsidRDefault="007208DF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2. </w:t>
      </w:r>
      <w:r w:rsidR="000F4211">
        <w:rPr>
          <w:rFonts w:ascii="Times New Roman" w:hAnsi="Times New Roman"/>
          <w:sz w:val="28"/>
          <w:szCs w:val="28"/>
        </w:rPr>
        <w:t xml:space="preserve">Специалисту </w:t>
      </w:r>
      <w:r w:rsidR="0020443F">
        <w:rPr>
          <w:rFonts w:ascii="Times New Roman" w:hAnsi="Times New Roman"/>
          <w:sz w:val="28"/>
          <w:szCs w:val="28"/>
        </w:rPr>
        <w:t xml:space="preserve">1 категории </w:t>
      </w:r>
      <w:r w:rsidR="000F4211">
        <w:rPr>
          <w:rFonts w:ascii="Times New Roman" w:hAnsi="Times New Roman"/>
          <w:sz w:val="28"/>
          <w:szCs w:val="28"/>
        </w:rPr>
        <w:t xml:space="preserve">администрации </w:t>
      </w:r>
      <w:r w:rsidR="0020443F">
        <w:rPr>
          <w:rFonts w:ascii="Times New Roman" w:hAnsi="Times New Roman"/>
          <w:sz w:val="28"/>
          <w:szCs w:val="28"/>
        </w:rPr>
        <w:t>Канеловского</w:t>
      </w:r>
      <w:r w:rsidR="000F4211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  <w:r w:rsidR="0020443F">
        <w:rPr>
          <w:rFonts w:ascii="Times New Roman" w:hAnsi="Times New Roman"/>
          <w:sz w:val="28"/>
          <w:szCs w:val="28"/>
        </w:rPr>
        <w:t>М.А.Костенко</w:t>
      </w:r>
      <w:r w:rsidR="000F4211">
        <w:rPr>
          <w:rFonts w:ascii="Times New Roman" w:hAnsi="Times New Roman"/>
          <w:sz w:val="28"/>
          <w:szCs w:val="28"/>
        </w:rPr>
        <w:t xml:space="preserve"> р</w:t>
      </w:r>
      <w:r w:rsidRPr="004F36CE">
        <w:rPr>
          <w:rFonts w:ascii="Times New Roman" w:hAnsi="Times New Roman"/>
          <w:sz w:val="28"/>
          <w:szCs w:val="28"/>
        </w:rPr>
        <w:t xml:space="preserve">азместить настоящее постановление на сайте администрации </w:t>
      </w:r>
      <w:r w:rsidR="0020443F">
        <w:rPr>
          <w:rFonts w:ascii="Times New Roman" w:hAnsi="Times New Roman"/>
          <w:sz w:val="28"/>
          <w:szCs w:val="28"/>
        </w:rPr>
        <w:t>Канеловского</w:t>
      </w:r>
      <w:r w:rsidR="00C3257C">
        <w:rPr>
          <w:rFonts w:ascii="Times New Roman" w:hAnsi="Times New Roman"/>
          <w:sz w:val="28"/>
          <w:szCs w:val="28"/>
        </w:rPr>
        <w:t xml:space="preserve"> </w:t>
      </w:r>
      <w:r w:rsidRPr="004F36CE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«Интернет».</w:t>
      </w:r>
    </w:p>
    <w:p w:rsidR="007208DF" w:rsidRPr="004F36CE" w:rsidRDefault="007208DF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208DF" w:rsidRPr="004F36CE" w:rsidRDefault="007208DF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7208DF" w:rsidRPr="004F36CE" w:rsidRDefault="007208DF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Глава </w:t>
      </w:r>
      <w:r w:rsidR="0020443F">
        <w:rPr>
          <w:rFonts w:ascii="Times New Roman" w:hAnsi="Times New Roman"/>
          <w:sz w:val="28"/>
          <w:szCs w:val="28"/>
        </w:rPr>
        <w:t>Канеловского</w:t>
      </w:r>
      <w:r w:rsidRPr="004F36CE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7208DF" w:rsidRPr="004F36CE" w:rsidRDefault="007208DF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 w:rsidR="0020443F">
        <w:rPr>
          <w:rFonts w:ascii="Times New Roman" w:hAnsi="Times New Roman"/>
          <w:sz w:val="28"/>
          <w:szCs w:val="28"/>
        </w:rPr>
        <w:t>Л.Г.Индыло</w:t>
      </w:r>
    </w:p>
    <w:p w:rsidR="007208DF" w:rsidRPr="004F36CE" w:rsidRDefault="007208DF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Приложение </w: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208DF" w:rsidRPr="004F36CE" w:rsidRDefault="0020443F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Канеловского</w:t>
      </w:r>
      <w:r w:rsidR="007208DF" w:rsidRPr="004F36C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от </w:t>
      </w:r>
      <w:r w:rsidR="00BF563D" w:rsidRPr="004F36CE">
        <w:rPr>
          <w:rFonts w:ascii="Times New Roman" w:hAnsi="Times New Roman"/>
          <w:sz w:val="28"/>
          <w:szCs w:val="28"/>
        </w:rPr>
        <w:t xml:space="preserve">  </w:t>
      </w:r>
      <w:r w:rsidR="0020443F">
        <w:rPr>
          <w:rFonts w:ascii="Times New Roman" w:hAnsi="Times New Roman"/>
          <w:sz w:val="28"/>
          <w:szCs w:val="28"/>
        </w:rPr>
        <w:t>2</w:t>
      </w:r>
      <w:r w:rsidR="000F4211">
        <w:rPr>
          <w:rFonts w:ascii="Times New Roman" w:hAnsi="Times New Roman"/>
          <w:sz w:val="28"/>
          <w:szCs w:val="28"/>
        </w:rPr>
        <w:t>9.01.2024</w:t>
      </w:r>
      <w:r w:rsidR="005169AE">
        <w:rPr>
          <w:rFonts w:ascii="Times New Roman" w:hAnsi="Times New Roman"/>
          <w:sz w:val="28"/>
          <w:szCs w:val="28"/>
        </w:rPr>
        <w:t xml:space="preserve"> </w:t>
      </w:r>
      <w:r w:rsidR="0030775E">
        <w:rPr>
          <w:rFonts w:ascii="Times New Roman" w:hAnsi="Times New Roman"/>
          <w:sz w:val="28"/>
          <w:szCs w:val="28"/>
        </w:rPr>
        <w:t>г</w:t>
      </w:r>
      <w:r w:rsidR="005169AE">
        <w:rPr>
          <w:rFonts w:ascii="Times New Roman" w:hAnsi="Times New Roman"/>
          <w:sz w:val="28"/>
          <w:szCs w:val="28"/>
        </w:rPr>
        <w:t>.</w:t>
      </w:r>
      <w:r w:rsidRPr="004F36CE">
        <w:rPr>
          <w:rFonts w:ascii="Times New Roman" w:hAnsi="Times New Roman"/>
          <w:sz w:val="28"/>
          <w:szCs w:val="28"/>
        </w:rPr>
        <w:t xml:space="preserve">   № </w:t>
      </w:r>
      <w:r w:rsidR="0020443F">
        <w:rPr>
          <w:rFonts w:ascii="Times New Roman" w:hAnsi="Times New Roman"/>
          <w:sz w:val="28"/>
          <w:szCs w:val="28"/>
        </w:rPr>
        <w:t>9</w:t>
      </w: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b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</w:t>
      </w:r>
      <w:r w:rsidR="000F4211">
        <w:rPr>
          <w:rFonts w:ascii="Times New Roman" w:hAnsi="Times New Roman"/>
          <w:b/>
          <w:sz w:val="28"/>
          <w:szCs w:val="28"/>
        </w:rPr>
        <w:t>ленных пунктов поселения на 2024</w:t>
      </w:r>
      <w:r w:rsidRPr="004F36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208DF" w:rsidRPr="004F36CE" w:rsidRDefault="007208DF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3145BB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225pt;margin-top:2.35pt;width:255.7pt;height:142pt;z-index:251658240">
            <v:textbox>
              <w:txbxContent>
                <w:p w:rsidR="007208DF" w:rsidRPr="006A7639" w:rsidRDefault="007208DF" w:rsidP="006A76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639">
                    <w:rPr>
                      <w:rFonts w:ascii="Times New Roman" w:hAnsi="Times New Roman"/>
                      <w:sz w:val="28"/>
                      <w:szCs w:val="28"/>
                    </w:rPr>
                    <w:t>Программа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</w:t>
                  </w:r>
                  <w:r w:rsidR="000F4211">
                    <w:rPr>
                      <w:rFonts w:ascii="Times New Roman" w:hAnsi="Times New Roman"/>
                      <w:sz w:val="28"/>
                      <w:szCs w:val="28"/>
                    </w:rPr>
                    <w:t>ленных пунктов поселения на 2024</w:t>
                  </w:r>
                  <w:r w:rsidRPr="006A763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rect>
        </w:pict>
      </w:r>
    </w:p>
    <w:p w:rsidR="007208DF" w:rsidRPr="004F36CE" w:rsidRDefault="007208DF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Наименование программы</w:t>
      </w:r>
    </w:p>
    <w:p w:rsidR="007208DF" w:rsidRPr="004F36CE" w:rsidRDefault="007208DF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3145BB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225pt;margin-top:1.4pt;width:260.2pt;height:108pt;z-index:251659264">
            <v:textbox>
              <w:txbxContent>
                <w:p w:rsidR="007208DF" w:rsidRDefault="007208DF">
                  <w:r w:rsidRPr="00092CA6">
                    <w:rPr>
                      <w:rFonts w:ascii="Times New Roman" w:hAnsi="Times New Roman"/>
                      <w:sz w:val="28"/>
                      <w:szCs w:val="28"/>
                    </w:rPr>
                    <w:t>Увеличение доли контролируемых лиц, добросовестно соблюдающих обязательные требования. Повышение правосознания и правовой культуры контролируемых лиц</w:t>
                  </w:r>
                </w:p>
              </w:txbxContent>
            </v:textbox>
          </v:rect>
        </w:pic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Ожидаемые результаты реализации</w: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программы</w:t>
      </w:r>
    </w:p>
    <w:p w:rsidR="007208DF" w:rsidRPr="004F36CE" w:rsidRDefault="007208DF" w:rsidP="006A7639">
      <w:pPr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6A7639">
      <w:pPr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6A7639">
      <w:pPr>
        <w:rPr>
          <w:rFonts w:ascii="Times New Roman" w:hAnsi="Times New Roman"/>
          <w:sz w:val="28"/>
          <w:szCs w:val="28"/>
        </w:rPr>
      </w:pPr>
    </w:p>
    <w:p w:rsidR="007208DF" w:rsidRPr="004F36CE" w:rsidRDefault="003145BB" w:rsidP="006A76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225pt;margin-top:2.55pt;width:261pt;height:189pt;z-index:251660288">
            <v:textbox>
              <w:txbxContent>
                <w:p w:rsidR="007208DF" w:rsidRDefault="007208DF" w:rsidP="006A7639">
                  <w:pPr>
                    <w:tabs>
                      <w:tab w:val="left" w:pos="107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2CA6">
                    <w:rPr>
                      <w:rFonts w:ascii="Times New Roman" w:hAnsi="Times New Roman"/>
                      <w:sz w:val="28"/>
                      <w:szCs w:val="28"/>
                    </w:rPr>
                    <w:t xml:space="preserve">Федеральный закон от 31 июля 2020 года 248-ФЗ «О государственном контроле (надзоре) и муниципальном контроле в Российской Федерации, 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            </w:r>
                </w:p>
                <w:p w:rsidR="007208DF" w:rsidRDefault="007208DF"/>
              </w:txbxContent>
            </v:textbox>
          </v:rect>
        </w:pict>
      </w:r>
      <w:r w:rsidR="007208DF" w:rsidRPr="004F36CE">
        <w:rPr>
          <w:rFonts w:ascii="Times New Roman" w:hAnsi="Times New Roman"/>
          <w:sz w:val="28"/>
          <w:szCs w:val="28"/>
        </w:rPr>
        <w:t xml:space="preserve">Правовые основания разработки </w:t>
      </w:r>
    </w:p>
    <w:p w:rsidR="007208DF" w:rsidRPr="004F36CE" w:rsidRDefault="007208DF" w:rsidP="006A76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программы</w:t>
      </w:r>
    </w:p>
    <w:p w:rsidR="007208DF" w:rsidRPr="004F36CE" w:rsidRDefault="007208DF" w:rsidP="006A7639">
      <w:pPr>
        <w:tabs>
          <w:tab w:val="left" w:pos="1315"/>
        </w:tabs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ab/>
      </w:r>
      <w:r w:rsidR="003145BB">
        <w:rPr>
          <w:rFonts w:ascii="Times New Roman" w:hAnsi="Times New Roman"/>
          <w:sz w:val="28"/>
          <w:szCs w:val="28"/>
        </w:rPr>
      </w:r>
      <w:r w:rsidR="003145BB">
        <w:rPr>
          <w:rFonts w:ascii="Times New Roman" w:hAnsi="Times New Roman"/>
          <w:sz w:val="28"/>
          <w:szCs w:val="28"/>
        </w:rPr>
        <w:pict>
          <v:group id="_x0000_s1029" editas="canvas" style="width:252pt;height:90pt;mso-position-horizontal-relative:char;mso-position-vertical-relative:line" coordorigin="5844,9951" coordsize="3804,13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844;top:9951;width:3804;height:135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7208DF" w:rsidRPr="004F36CE" w:rsidRDefault="007208DF" w:rsidP="006A763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11B" w:rsidRPr="004F36CE" w:rsidRDefault="00C4611B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6CE" w:rsidRDefault="004F36CE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6CE" w:rsidRDefault="004F36CE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3145BB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margin-left:234pt;margin-top:-1.25pt;width:252pt;height:1in;z-index:251661312">
            <v:textbox style="mso-next-textbox:#_x0000_s1031">
              <w:txbxContent>
                <w:p w:rsidR="007208DF" w:rsidRPr="006A7639" w:rsidRDefault="00BF563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</w:t>
                  </w:r>
                  <w:r w:rsidR="0020443F">
                    <w:rPr>
                      <w:rFonts w:ascii="Times New Roman" w:hAnsi="Times New Roman"/>
                      <w:sz w:val="28"/>
                      <w:szCs w:val="28"/>
                    </w:rPr>
                    <w:t>Канеловского</w:t>
                  </w:r>
                  <w:r w:rsidR="007208DF" w:rsidRPr="006A7639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Староминского района</w:t>
                  </w:r>
                </w:p>
              </w:txbxContent>
            </v:textbox>
          </v:rect>
        </w:pict>
      </w:r>
      <w:r w:rsidR="007208DF" w:rsidRPr="004F36CE">
        <w:rPr>
          <w:rFonts w:ascii="Times New Roman" w:hAnsi="Times New Roman"/>
          <w:sz w:val="28"/>
          <w:szCs w:val="28"/>
        </w:rPr>
        <w:t>Разработчик программы</w:t>
      </w:r>
      <w:r w:rsidR="007208DF" w:rsidRPr="004F36CE">
        <w:rPr>
          <w:rFonts w:ascii="Times New Roman" w:hAnsi="Times New Roman"/>
          <w:sz w:val="28"/>
          <w:szCs w:val="28"/>
        </w:rPr>
        <w:tab/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3145BB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2" style="position:absolute;margin-left:234pt;margin-top:6.95pt;width:252pt;height:261pt;z-index:251662336">
            <v:textbox style="mso-next-textbox:#_x0000_s1032">
              <w:txbxContent>
                <w:p w:rsidR="007208DF" w:rsidRPr="006A7639" w:rsidRDefault="007208DF" w:rsidP="006A763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639">
                    <w:rPr>
                      <w:rFonts w:ascii="Times New Roman" w:hAnsi="Times New Roman"/>
                      <w:sz w:val="28"/>
                      <w:szCs w:val="28"/>
                    </w:rPr>
                    <w:t>Стимулирование добросовестного соблюдения обязательных требований всеми контролируемыми 2 лицами.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 Создание условий для доведения обязательных требований до контролируемых лиц, повышение информированности о способах их соблюдения.</w:t>
                  </w:r>
                </w:p>
              </w:txbxContent>
            </v:textbox>
          </v:rect>
        </w:pict>
      </w:r>
    </w:p>
    <w:p w:rsidR="007208DF" w:rsidRPr="004F36CE" w:rsidRDefault="007208DF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Цели программы </w:t>
      </w:r>
      <w:r w:rsidRPr="004F36CE">
        <w:rPr>
          <w:rFonts w:ascii="Times New Roman" w:hAnsi="Times New Roman"/>
          <w:sz w:val="28"/>
          <w:szCs w:val="28"/>
        </w:rPr>
        <w:tab/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3145BB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margin-left:234pt;margin-top:5.85pt;width:261pt;height:177.45pt;z-index:251663360">
            <v:textbox>
              <w:txbxContent>
                <w:p w:rsidR="007208DF" w:rsidRPr="007955C2" w:rsidRDefault="007208DF" w:rsidP="007955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55C2">
                    <w:rPr>
                      <w:rFonts w:ascii="Times New Roman" w:hAnsi="Times New Roman"/>
                      <w:sz w:val="28"/>
                      <w:szCs w:val="28"/>
                    </w:rPr>
                    <w:t>Предотвращение рисков причинения вреда охраняемым законом ценностям. Информирование, консультирование контролируемых</w:t>
                  </w:r>
                  <w:r w:rsidR="00C32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955C2">
                    <w:rPr>
                      <w:rFonts w:ascii="Times New Roman" w:hAnsi="Times New Roman"/>
                      <w:sz w:val="28"/>
                      <w:szCs w:val="28"/>
                    </w:rPr>
                    <w:t>лиц с использованием информационно</w:t>
                  </w:r>
                  <w:r w:rsidR="00C3257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7955C2">
                    <w:rPr>
                      <w:rFonts w:ascii="Times New Roman" w:hAnsi="Times New Roman"/>
                      <w:sz w:val="28"/>
                      <w:szCs w:val="28"/>
                    </w:rPr>
                    <w:t>телекоммуникационных технологий. Обеспечение доступности информации об обязательных требованиях и необходимых мерах по их исполнению</w:t>
                  </w:r>
                </w:p>
              </w:txbxContent>
            </v:textbox>
          </v:rect>
        </w:pict>
      </w:r>
    </w:p>
    <w:p w:rsidR="007208DF" w:rsidRPr="004F36CE" w:rsidRDefault="007208DF" w:rsidP="007955C2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Задачи программы </w:t>
      </w:r>
      <w:r w:rsidRPr="004F36CE">
        <w:rPr>
          <w:rFonts w:ascii="Times New Roman" w:hAnsi="Times New Roman"/>
          <w:sz w:val="28"/>
          <w:szCs w:val="28"/>
        </w:rPr>
        <w:tab/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6CE" w:rsidRDefault="004F36CE" w:rsidP="007955C2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6CE" w:rsidRDefault="004F36CE" w:rsidP="007955C2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7955C2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Срок реа</w:t>
      </w:r>
      <w:r w:rsidR="000F4211">
        <w:rPr>
          <w:rFonts w:ascii="Times New Roman" w:hAnsi="Times New Roman"/>
          <w:sz w:val="28"/>
          <w:szCs w:val="28"/>
        </w:rPr>
        <w:t>лизации программы</w:t>
      </w:r>
      <w:r w:rsidR="000F4211">
        <w:rPr>
          <w:rFonts w:ascii="Times New Roman" w:hAnsi="Times New Roman"/>
          <w:sz w:val="28"/>
          <w:szCs w:val="28"/>
        </w:rPr>
        <w:tab/>
        <w:t xml:space="preserve">          2024</w:t>
      </w:r>
      <w:r w:rsidRPr="004F36CE">
        <w:rPr>
          <w:rFonts w:ascii="Times New Roman" w:hAnsi="Times New Roman"/>
          <w:sz w:val="28"/>
          <w:szCs w:val="28"/>
        </w:rPr>
        <w:t xml:space="preserve"> год</w: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b/>
          <w:sz w:val="28"/>
          <w:szCs w:val="28"/>
        </w:rPr>
        <w:t>Анализ текущего состояния осуществления муниципального контроля в сфере сохранности автомобильных дорог местного значения в границах населенных пунктов сельского поселения</w:t>
      </w: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Общая протяженность автомобильных дорог местного значения в границах </w:t>
      </w:r>
      <w:r w:rsidR="00BF563D" w:rsidRPr="004F36CE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20443F">
        <w:rPr>
          <w:rFonts w:ascii="Times New Roman" w:hAnsi="Times New Roman"/>
          <w:sz w:val="28"/>
          <w:szCs w:val="28"/>
        </w:rPr>
        <w:t>Канеловского</w:t>
      </w:r>
      <w:r w:rsidRPr="004F36CE">
        <w:rPr>
          <w:rFonts w:ascii="Times New Roman" w:hAnsi="Times New Roman"/>
          <w:sz w:val="28"/>
          <w:szCs w:val="28"/>
        </w:rPr>
        <w:t xml:space="preserve"> сельского поселения составляет </w:t>
      </w:r>
      <w:r w:rsidR="006A1088">
        <w:rPr>
          <w:rFonts w:ascii="Times New Roman" w:hAnsi="Times New Roman"/>
          <w:sz w:val="28"/>
          <w:szCs w:val="28"/>
        </w:rPr>
        <w:t>62</w:t>
      </w:r>
      <w:r w:rsidR="00BF563D" w:rsidRPr="004F36CE">
        <w:rPr>
          <w:rFonts w:ascii="Times New Roman" w:hAnsi="Times New Roman"/>
          <w:sz w:val="28"/>
          <w:szCs w:val="28"/>
        </w:rPr>
        <w:t>,</w:t>
      </w:r>
      <w:r w:rsidR="006A1088">
        <w:rPr>
          <w:rFonts w:ascii="Times New Roman" w:hAnsi="Times New Roman"/>
          <w:sz w:val="28"/>
          <w:szCs w:val="28"/>
        </w:rPr>
        <w:t>9</w:t>
      </w:r>
      <w:r w:rsidRPr="004F36CE">
        <w:rPr>
          <w:rFonts w:ascii="Times New Roman" w:hAnsi="Times New Roman"/>
          <w:sz w:val="28"/>
          <w:szCs w:val="28"/>
        </w:rPr>
        <w:t xml:space="preserve"> км, в том числе: </w:t>
      </w:r>
    </w:p>
    <w:p w:rsidR="007208DF" w:rsidRPr="00C3257C" w:rsidRDefault="007208DF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- с асфальтобетонным и цементным</w:t>
      </w:r>
      <w:r w:rsidR="00C3257C">
        <w:rPr>
          <w:rFonts w:ascii="Times New Roman" w:hAnsi="Times New Roman"/>
          <w:sz w:val="28"/>
          <w:szCs w:val="28"/>
        </w:rPr>
        <w:t xml:space="preserve"> </w:t>
      </w:r>
      <w:r w:rsidR="00C3257C" w:rsidRPr="00C3257C">
        <w:rPr>
          <w:rFonts w:ascii="Times New Roman" w:hAnsi="Times New Roman"/>
          <w:sz w:val="28"/>
          <w:szCs w:val="28"/>
        </w:rPr>
        <w:t xml:space="preserve">– </w:t>
      </w:r>
      <w:r w:rsidR="00BF563D" w:rsidRPr="00C3257C">
        <w:rPr>
          <w:rFonts w:ascii="Times New Roman" w:hAnsi="Times New Roman"/>
          <w:sz w:val="28"/>
          <w:szCs w:val="28"/>
        </w:rPr>
        <w:t>1</w:t>
      </w:r>
      <w:r w:rsidR="006A1088">
        <w:rPr>
          <w:rFonts w:ascii="Times New Roman" w:hAnsi="Times New Roman"/>
          <w:sz w:val="28"/>
          <w:szCs w:val="28"/>
        </w:rPr>
        <w:t>2</w:t>
      </w:r>
      <w:r w:rsidRPr="00C3257C">
        <w:rPr>
          <w:rFonts w:ascii="Times New Roman" w:hAnsi="Times New Roman"/>
          <w:sz w:val="28"/>
          <w:szCs w:val="28"/>
        </w:rPr>
        <w:t xml:space="preserve"> км;</w:t>
      </w:r>
    </w:p>
    <w:p w:rsidR="007208DF" w:rsidRPr="00C3257C" w:rsidRDefault="007208DF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57C">
        <w:rPr>
          <w:rFonts w:ascii="Times New Roman" w:hAnsi="Times New Roman"/>
          <w:sz w:val="28"/>
          <w:szCs w:val="28"/>
        </w:rPr>
        <w:t>- с гравийным покрытием</w:t>
      </w:r>
      <w:r w:rsidR="00C3257C" w:rsidRPr="00C3257C">
        <w:rPr>
          <w:rFonts w:ascii="Times New Roman" w:hAnsi="Times New Roman"/>
          <w:sz w:val="28"/>
          <w:szCs w:val="28"/>
        </w:rPr>
        <w:t xml:space="preserve"> – </w:t>
      </w:r>
      <w:r w:rsidR="006A1088">
        <w:rPr>
          <w:rFonts w:ascii="Times New Roman" w:hAnsi="Times New Roman"/>
          <w:sz w:val="28"/>
          <w:szCs w:val="28"/>
        </w:rPr>
        <w:t>8</w:t>
      </w:r>
      <w:r w:rsidRPr="00C3257C">
        <w:rPr>
          <w:rFonts w:ascii="Times New Roman" w:hAnsi="Times New Roman"/>
          <w:sz w:val="28"/>
          <w:szCs w:val="28"/>
        </w:rPr>
        <w:t xml:space="preserve"> км;</w:t>
      </w:r>
    </w:p>
    <w:p w:rsidR="007208DF" w:rsidRPr="00C3257C" w:rsidRDefault="007208DF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57C">
        <w:rPr>
          <w:rFonts w:ascii="Times New Roman" w:hAnsi="Times New Roman"/>
          <w:sz w:val="28"/>
          <w:szCs w:val="28"/>
        </w:rPr>
        <w:t xml:space="preserve">- грунтовые </w:t>
      </w:r>
      <w:r w:rsidR="00C3257C" w:rsidRPr="00C3257C">
        <w:rPr>
          <w:rFonts w:ascii="Times New Roman" w:hAnsi="Times New Roman"/>
          <w:sz w:val="28"/>
          <w:szCs w:val="28"/>
        </w:rPr>
        <w:t xml:space="preserve">– </w:t>
      </w:r>
      <w:r w:rsidR="006A1088">
        <w:rPr>
          <w:rFonts w:ascii="Times New Roman" w:hAnsi="Times New Roman"/>
          <w:sz w:val="28"/>
          <w:szCs w:val="28"/>
        </w:rPr>
        <w:t>45</w:t>
      </w:r>
      <w:r w:rsidRPr="00C3257C">
        <w:rPr>
          <w:rFonts w:ascii="Times New Roman" w:hAnsi="Times New Roman"/>
          <w:sz w:val="28"/>
          <w:szCs w:val="28"/>
        </w:rPr>
        <w:t xml:space="preserve"> км; </w:t>
      </w:r>
    </w:p>
    <w:p w:rsidR="007208DF" w:rsidRPr="004F36CE" w:rsidRDefault="00C3257C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 xml:space="preserve">В результате систематизации, обобщения и анализа информации о соблюдении сохранности автомобильных дорог местного значения в границах </w:t>
      </w:r>
      <w:r w:rsidR="00BF563D" w:rsidRPr="004F36CE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20443F">
        <w:rPr>
          <w:rFonts w:ascii="Times New Roman" w:hAnsi="Times New Roman"/>
          <w:sz w:val="28"/>
          <w:szCs w:val="28"/>
        </w:rPr>
        <w:t>Канеловского</w:t>
      </w:r>
      <w:r w:rsidR="007208DF" w:rsidRPr="004F36CE">
        <w:rPr>
          <w:rFonts w:ascii="Times New Roman" w:hAnsi="Times New Roman"/>
          <w:sz w:val="28"/>
          <w:szCs w:val="28"/>
        </w:rPr>
        <w:t xml:space="preserve"> сельского поселения сделаны выводы, что наиболее частыми нарушениями являются: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 xml:space="preserve">- нарушение требований технических регламентов, правил, стандартов, технических норм и других нормативных документов при проведении работ по реконструкции, капитальному ремонту, ремонту автомобильных дорог;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 xml:space="preserve">- нарушение требований технических регламентов, правил, стандартов технических норм и других нормативных документов в области обеспечения безопасности дорожного движения;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 xml:space="preserve">- нарушение правил перевозки тяжеловесных и (или) крупногабаритных грузов по автомобильным дорогам, а также правил перевозки опасных грузов.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>Ключевыми и наиболее значимыми рисками при реализации программы профилактики нарушений обязательных требований в сфере сохранности автомобильных дорог местного значения в границах населенных пунктов поселения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</w:t>
      </w:r>
      <w:r w:rsidR="00BF563D" w:rsidRPr="004F36CE">
        <w:rPr>
          <w:rFonts w:ascii="Times New Roman" w:hAnsi="Times New Roman"/>
          <w:sz w:val="28"/>
          <w:szCs w:val="28"/>
        </w:rPr>
        <w:t>-</w:t>
      </w:r>
      <w:r w:rsidR="007208DF" w:rsidRPr="004F36CE">
        <w:rPr>
          <w:rFonts w:ascii="Times New Roman" w:hAnsi="Times New Roman"/>
          <w:sz w:val="28"/>
          <w:szCs w:val="28"/>
        </w:rPr>
        <w:t xml:space="preserve">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 xml:space="preserve">Таким образом, проведение профилактических мероприятий, направленных на соблюдение подконтрольными субъектами обязательных требований направлено на побуждение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Основными рисками причинения вреда охраняемым </w:t>
      </w:r>
      <w:r w:rsidR="007208DF" w:rsidRPr="004F36CE">
        <w:rPr>
          <w:rFonts w:ascii="Times New Roman" w:hAnsi="Times New Roman"/>
          <w:sz w:val="28"/>
          <w:szCs w:val="28"/>
        </w:rPr>
        <w:lastRenderedPageBreak/>
        <w:t xml:space="preserve">законом ценностям является ненадлежащее содержание автомобильных дорог, что напрямую влияет на безопасность дорожного движения. </w:t>
      </w:r>
    </w:p>
    <w:p w:rsidR="007208DF" w:rsidRPr="004F36CE" w:rsidRDefault="007208DF" w:rsidP="00C3257C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Цели и задачи реализации программы профилактики</w:t>
      </w:r>
      <w:r w:rsidR="00C3257C">
        <w:rPr>
          <w:rFonts w:ascii="Times New Roman" w:hAnsi="Times New Roman"/>
          <w:sz w:val="28"/>
          <w:szCs w:val="28"/>
        </w:rPr>
        <w:t>:</w:t>
      </w:r>
    </w:p>
    <w:p w:rsidR="007208DF" w:rsidRPr="004F36CE" w:rsidRDefault="007208DF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контролирующими лицами;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208DF" w:rsidRPr="004F36CE" w:rsidRDefault="00C3257C" w:rsidP="00C3257C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208DF" w:rsidRPr="004F36CE" w:rsidRDefault="007208DF" w:rsidP="00C3257C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>предотвращение рисков причинения вреда охраняем</w:t>
      </w:r>
      <w:r>
        <w:rPr>
          <w:rFonts w:ascii="Times New Roman" w:hAnsi="Times New Roman"/>
          <w:sz w:val="28"/>
          <w:szCs w:val="28"/>
        </w:rPr>
        <w:t>ым законом ценностям;</w:t>
      </w:r>
      <w:r w:rsidR="007208DF" w:rsidRPr="004F36CE">
        <w:rPr>
          <w:rFonts w:ascii="Times New Roman" w:hAnsi="Times New Roman"/>
          <w:sz w:val="28"/>
          <w:szCs w:val="28"/>
        </w:rPr>
        <w:t xml:space="preserve">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>информирование, консультирование контролируемых лиц с использованием информационно-</w:t>
      </w:r>
      <w:r>
        <w:rPr>
          <w:rFonts w:ascii="Times New Roman" w:hAnsi="Times New Roman"/>
          <w:sz w:val="28"/>
          <w:szCs w:val="28"/>
        </w:rPr>
        <w:t>телекоммуникационных технологий;</w:t>
      </w:r>
      <w:r w:rsidR="007208DF" w:rsidRPr="004F36CE">
        <w:rPr>
          <w:rFonts w:ascii="Times New Roman" w:hAnsi="Times New Roman"/>
          <w:sz w:val="28"/>
          <w:szCs w:val="28"/>
        </w:rPr>
        <w:t xml:space="preserve"> </w:t>
      </w:r>
    </w:p>
    <w:p w:rsidR="007208DF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 xml:space="preserve">обеспечение доступности информации об обязательных требованиях и необходимых мерах по их исполнению. </w:t>
      </w:r>
    </w:p>
    <w:p w:rsidR="004F36CE" w:rsidRPr="004F36CE" w:rsidRDefault="004F36CE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616C88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8DF" w:rsidRPr="004F36CE" w:rsidRDefault="007208DF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16C88">
      <w:pPr>
        <w:tabs>
          <w:tab w:val="left" w:pos="633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b/>
          <w:sz w:val="28"/>
          <w:szCs w:val="28"/>
        </w:rPr>
        <w:tab/>
      </w:r>
      <w:r w:rsidRPr="004F36CE">
        <w:rPr>
          <w:rFonts w:ascii="Times New Roman" w:hAnsi="Times New Roman"/>
          <w:sz w:val="28"/>
          <w:szCs w:val="28"/>
        </w:rPr>
        <w:t>Таблица</w:t>
      </w:r>
    </w:p>
    <w:tbl>
      <w:tblPr>
        <w:tblW w:w="97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"/>
        <w:gridCol w:w="29"/>
        <w:gridCol w:w="3851"/>
        <w:gridCol w:w="30"/>
        <w:gridCol w:w="2506"/>
        <w:gridCol w:w="137"/>
        <w:gridCol w:w="2151"/>
      </w:tblGrid>
      <w:tr w:rsidR="007208DF" w:rsidRPr="004F36CE" w:rsidTr="004F36CE">
        <w:trPr>
          <w:trHeight w:val="1560"/>
        </w:trPr>
        <w:tc>
          <w:tcPr>
            <w:tcW w:w="1013" w:type="dxa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0" w:type="dxa"/>
            <w:gridSpan w:val="3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Наименование формы мероприятия</w:t>
            </w:r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Срок (</w:t>
            </w:r>
            <w:r w:rsidR="00C3257C" w:rsidRPr="004F36CE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  <w:r w:rsidRPr="004F36C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208DF" w:rsidRPr="004F36CE" w:rsidRDefault="00C3257C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208DF" w:rsidRPr="004F36CE">
              <w:rPr>
                <w:rFonts w:ascii="Times New Roman" w:hAnsi="Times New Roman"/>
                <w:sz w:val="28"/>
                <w:szCs w:val="28"/>
              </w:rPr>
              <w:t>роведения</w:t>
            </w:r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88" w:type="dxa"/>
            <w:gridSpan w:val="2"/>
          </w:tcPr>
          <w:p w:rsidR="007208DF" w:rsidRPr="004F36CE" w:rsidRDefault="007208DF" w:rsidP="00C32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DF" w:rsidRPr="004F36CE" w:rsidTr="00B1266F">
        <w:trPr>
          <w:trHeight w:val="426"/>
        </w:trPr>
        <w:tc>
          <w:tcPr>
            <w:tcW w:w="9717" w:type="dxa"/>
            <w:gridSpan w:val="7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1. Информирование</w:t>
            </w:r>
          </w:p>
        </w:tc>
      </w:tr>
      <w:tr w:rsidR="007208DF" w:rsidRPr="004F36CE" w:rsidTr="00C3257C">
        <w:trPr>
          <w:trHeight w:val="758"/>
        </w:trPr>
        <w:tc>
          <w:tcPr>
            <w:tcW w:w="1013" w:type="dxa"/>
            <w:vMerge w:val="restart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0" w:type="dxa"/>
            <w:gridSpan w:val="3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 xml:space="preserve">Актуализация и размещение в сети «Интернет» на официальном сайте Департамента: </w:t>
            </w:r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сохранности </w:t>
            </w:r>
            <w:r w:rsidRPr="004F36CE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автомобильных дорог местного значения в границах населенных пунктов поселения</w:t>
            </w:r>
          </w:p>
        </w:tc>
        <w:tc>
          <w:tcPr>
            <w:tcW w:w="2506" w:type="dxa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lastRenderedPageBreak/>
              <w:t>Не позднее 14 рабочих дней с момента изменения действующего законодательства</w:t>
            </w: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7208DF" w:rsidRPr="004F36CE" w:rsidRDefault="00BF563D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0443F">
              <w:rPr>
                <w:rFonts w:ascii="Times New Roman" w:hAnsi="Times New Roman"/>
                <w:sz w:val="28"/>
                <w:szCs w:val="28"/>
              </w:rPr>
              <w:t>Канеловского</w:t>
            </w:r>
            <w:r w:rsidR="007208DF" w:rsidRPr="004F36C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3257C">
              <w:rPr>
                <w:rFonts w:ascii="Times New Roman" w:hAnsi="Times New Roman"/>
                <w:sz w:val="28"/>
                <w:szCs w:val="28"/>
              </w:rPr>
              <w:t xml:space="preserve"> Староминского района</w:t>
            </w:r>
          </w:p>
          <w:p w:rsidR="007208DF" w:rsidRPr="004F36CE" w:rsidRDefault="007208DF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DF" w:rsidRPr="004F36CE" w:rsidTr="004F36CE">
        <w:trPr>
          <w:trHeight w:val="839"/>
        </w:trPr>
        <w:tc>
          <w:tcPr>
            <w:tcW w:w="1013" w:type="dxa"/>
            <w:vMerge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0" w:type="dxa"/>
            <w:gridSpan w:val="3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</w:tc>
        <w:tc>
          <w:tcPr>
            <w:tcW w:w="2506" w:type="dxa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Не реже 2 раз в год</w:t>
            </w:r>
          </w:p>
        </w:tc>
        <w:tc>
          <w:tcPr>
            <w:tcW w:w="2288" w:type="dxa"/>
            <w:gridSpan w:val="2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DF" w:rsidRPr="004F36CE" w:rsidTr="004F36CE">
        <w:trPr>
          <w:trHeight w:val="713"/>
        </w:trPr>
        <w:tc>
          <w:tcPr>
            <w:tcW w:w="1013" w:type="dxa"/>
            <w:vMerge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0" w:type="dxa"/>
            <w:gridSpan w:val="3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</w:tc>
        <w:tc>
          <w:tcPr>
            <w:tcW w:w="2506" w:type="dxa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Не позднее 10 рабочих дней после их утверждения</w:t>
            </w:r>
          </w:p>
        </w:tc>
        <w:tc>
          <w:tcPr>
            <w:tcW w:w="2288" w:type="dxa"/>
            <w:gridSpan w:val="2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DF" w:rsidRPr="004F36CE" w:rsidTr="004F36CE">
        <w:trPr>
          <w:trHeight w:val="964"/>
        </w:trPr>
        <w:tc>
          <w:tcPr>
            <w:tcW w:w="1013" w:type="dxa"/>
            <w:vMerge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0" w:type="dxa"/>
            <w:gridSpan w:val="3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г) программы профилактики рисков причинения вреда (ущерба) охраняемых законом ценностям</w:t>
            </w:r>
          </w:p>
        </w:tc>
        <w:tc>
          <w:tcPr>
            <w:tcW w:w="2506" w:type="dxa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2288" w:type="dxa"/>
            <w:gridSpan w:val="2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DF" w:rsidRPr="004F36CE" w:rsidTr="00441AF5">
        <w:trPr>
          <w:trHeight w:val="767"/>
        </w:trPr>
        <w:tc>
          <w:tcPr>
            <w:tcW w:w="9717" w:type="dxa"/>
            <w:gridSpan w:val="7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b/>
                <w:sz w:val="28"/>
                <w:szCs w:val="28"/>
              </w:rPr>
              <w:t>2. Консультирование</w:t>
            </w:r>
          </w:p>
        </w:tc>
      </w:tr>
      <w:tr w:rsidR="007208DF" w:rsidRPr="004F36CE" w:rsidTr="004F36CE">
        <w:trPr>
          <w:trHeight w:val="789"/>
        </w:trPr>
        <w:tc>
          <w:tcPr>
            <w:tcW w:w="1042" w:type="dxa"/>
            <w:gridSpan w:val="2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51" w:type="dxa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в сфере сохранности автомобильных дорог местного значения в границах населенных пунктов поселения: </w:t>
            </w: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 xml:space="preserve">1) порядок проведения контрольных мероприятий; </w:t>
            </w: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профилактических мероприятий; </w:t>
            </w: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З) порядок принятия решений по итогам контрольных мероприятий; 4) порядок обжалования решений Контрольного органа</w:t>
            </w:r>
          </w:p>
        </w:tc>
        <w:tc>
          <w:tcPr>
            <w:tcW w:w="2673" w:type="dxa"/>
            <w:gridSpan w:val="3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По запросу в форме устных и письменных разъяснений</w:t>
            </w:r>
          </w:p>
        </w:tc>
        <w:tc>
          <w:tcPr>
            <w:tcW w:w="2151" w:type="dxa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Специали</w:t>
            </w:r>
            <w:r w:rsidR="00BF563D" w:rsidRPr="004F36CE">
              <w:rPr>
                <w:rFonts w:ascii="Times New Roman" w:hAnsi="Times New Roman"/>
                <w:sz w:val="28"/>
                <w:szCs w:val="28"/>
              </w:rPr>
              <w:t xml:space="preserve">сты администрации </w:t>
            </w:r>
            <w:r w:rsidR="0020443F">
              <w:rPr>
                <w:rFonts w:ascii="Times New Roman" w:hAnsi="Times New Roman"/>
                <w:sz w:val="28"/>
                <w:szCs w:val="28"/>
              </w:rPr>
              <w:t>Канеловского</w:t>
            </w:r>
            <w:r w:rsidR="00C4611B" w:rsidRPr="004F3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6C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3257C">
              <w:rPr>
                <w:rFonts w:ascii="Times New Roman" w:hAnsi="Times New Roman"/>
                <w:sz w:val="28"/>
                <w:szCs w:val="28"/>
              </w:rPr>
              <w:t xml:space="preserve"> Староминского района</w:t>
            </w:r>
          </w:p>
        </w:tc>
      </w:tr>
    </w:tbl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C3257C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lastRenderedPageBreak/>
        <w:t>Показатели результативности и эффективности программы профилактики рисков причинения вреда (ущерба).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        Реализация программы профилактики способствует: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       - увеличению доли контролируемых лиц, добросовестно соблюдающих обязательные требования.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       - повышению правосознания и правовой культуры контролируемых лиц.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57C" w:rsidRDefault="00C4611B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Глава </w:t>
      </w:r>
      <w:r w:rsidR="0020443F">
        <w:rPr>
          <w:rFonts w:ascii="Times New Roman" w:hAnsi="Times New Roman"/>
          <w:sz w:val="28"/>
          <w:szCs w:val="28"/>
        </w:rPr>
        <w:t>Канеловского</w:t>
      </w:r>
      <w:r w:rsidR="007208DF" w:rsidRPr="004F36CE">
        <w:rPr>
          <w:rFonts w:ascii="Times New Roman" w:hAnsi="Times New Roman"/>
          <w:sz w:val="28"/>
          <w:szCs w:val="28"/>
        </w:rPr>
        <w:t xml:space="preserve"> 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сельского поселения</w:t>
      </w:r>
    </w:p>
    <w:p w:rsidR="007208DF" w:rsidRPr="004F36CE" w:rsidRDefault="007208DF" w:rsidP="007325A4">
      <w:pPr>
        <w:tabs>
          <w:tab w:val="left" w:pos="10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</w:t>
      </w:r>
      <w:r w:rsidR="00C4611B" w:rsidRPr="004F36CE">
        <w:rPr>
          <w:rFonts w:ascii="Times New Roman" w:hAnsi="Times New Roman"/>
          <w:sz w:val="28"/>
          <w:szCs w:val="28"/>
        </w:rPr>
        <w:t xml:space="preserve">                     </w:t>
      </w:r>
      <w:r w:rsidR="007325A4">
        <w:rPr>
          <w:rFonts w:ascii="Times New Roman" w:hAnsi="Times New Roman"/>
          <w:sz w:val="28"/>
          <w:szCs w:val="28"/>
        </w:rPr>
        <w:t>Л.Г.Индыло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675089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675089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208DF" w:rsidSect="0020443F">
      <w:headerReference w:type="even" r:id="rId8"/>
      <w:headerReference w:type="default" r:id="rId9"/>
      <w:pgSz w:w="12240" w:h="15840"/>
      <w:pgMar w:top="709" w:right="851" w:bottom="71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E43" w:rsidRDefault="00583E43" w:rsidP="00DB44F2">
      <w:pPr>
        <w:spacing w:after="0" w:line="240" w:lineRule="auto"/>
      </w:pPr>
      <w:r>
        <w:separator/>
      </w:r>
    </w:p>
  </w:endnote>
  <w:endnote w:type="continuationSeparator" w:id="1">
    <w:p w:rsidR="00583E43" w:rsidRDefault="00583E43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E43" w:rsidRDefault="00583E43" w:rsidP="00DB44F2">
      <w:pPr>
        <w:spacing w:after="0" w:line="240" w:lineRule="auto"/>
      </w:pPr>
      <w:r>
        <w:separator/>
      </w:r>
    </w:p>
  </w:footnote>
  <w:footnote w:type="continuationSeparator" w:id="1">
    <w:p w:rsidR="00583E43" w:rsidRDefault="00583E43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DF" w:rsidRDefault="003145BB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208D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208DF" w:rsidRDefault="007208D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DF" w:rsidRDefault="007208DF" w:rsidP="005813BA">
    <w:pPr>
      <w:pStyle w:val="af"/>
      <w:framePr w:wrap="around" w:vAnchor="text" w:hAnchor="margin" w:xAlign="center" w:y="1"/>
      <w:rPr>
        <w:rStyle w:val="af1"/>
      </w:rPr>
    </w:pPr>
  </w:p>
  <w:p w:rsidR="007208DF" w:rsidRDefault="007208DF" w:rsidP="005813BA">
    <w:pPr>
      <w:pStyle w:val="af"/>
      <w:framePr w:wrap="around" w:vAnchor="text" w:hAnchor="margin" w:xAlign="center" w:y="1"/>
      <w:rPr>
        <w:rStyle w:val="af1"/>
      </w:rPr>
    </w:pPr>
  </w:p>
  <w:p w:rsidR="007208DF" w:rsidRDefault="007208D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9"/>
    <w:rsid w:val="00003B22"/>
    <w:rsid w:val="000053B3"/>
    <w:rsid w:val="00006C16"/>
    <w:rsid w:val="00044CB2"/>
    <w:rsid w:val="00062AD7"/>
    <w:rsid w:val="000757E7"/>
    <w:rsid w:val="00080424"/>
    <w:rsid w:val="00086113"/>
    <w:rsid w:val="00092CA6"/>
    <w:rsid w:val="000B4C9E"/>
    <w:rsid w:val="000B5ECC"/>
    <w:rsid w:val="000D669D"/>
    <w:rsid w:val="000E407B"/>
    <w:rsid w:val="000E5B6D"/>
    <w:rsid w:val="000E686D"/>
    <w:rsid w:val="000F4211"/>
    <w:rsid w:val="000F47B0"/>
    <w:rsid w:val="00104F1A"/>
    <w:rsid w:val="001073CC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6A24"/>
    <w:rsid w:val="001C55AE"/>
    <w:rsid w:val="001C597E"/>
    <w:rsid w:val="001C6004"/>
    <w:rsid w:val="001D7302"/>
    <w:rsid w:val="001E2B14"/>
    <w:rsid w:val="001E583D"/>
    <w:rsid w:val="001E63C0"/>
    <w:rsid w:val="001F4ADA"/>
    <w:rsid w:val="0020443F"/>
    <w:rsid w:val="0020573B"/>
    <w:rsid w:val="00231296"/>
    <w:rsid w:val="002320F4"/>
    <w:rsid w:val="00245CDC"/>
    <w:rsid w:val="002476A7"/>
    <w:rsid w:val="00253ABB"/>
    <w:rsid w:val="002549FC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3BE9"/>
    <w:rsid w:val="002A5925"/>
    <w:rsid w:val="002A73F2"/>
    <w:rsid w:val="002C14C1"/>
    <w:rsid w:val="002D0116"/>
    <w:rsid w:val="002D1BE4"/>
    <w:rsid w:val="002D2988"/>
    <w:rsid w:val="002D71AE"/>
    <w:rsid w:val="002E3B53"/>
    <w:rsid w:val="002F143F"/>
    <w:rsid w:val="002F64F0"/>
    <w:rsid w:val="002F74C5"/>
    <w:rsid w:val="0030775E"/>
    <w:rsid w:val="003145BB"/>
    <w:rsid w:val="00330E0F"/>
    <w:rsid w:val="00330F1D"/>
    <w:rsid w:val="00342ADD"/>
    <w:rsid w:val="00352E01"/>
    <w:rsid w:val="003625C4"/>
    <w:rsid w:val="00367A29"/>
    <w:rsid w:val="00377ACA"/>
    <w:rsid w:val="00393041"/>
    <w:rsid w:val="003A324C"/>
    <w:rsid w:val="003A44CE"/>
    <w:rsid w:val="003B2FAA"/>
    <w:rsid w:val="003B4460"/>
    <w:rsid w:val="003E4D9E"/>
    <w:rsid w:val="003F0069"/>
    <w:rsid w:val="003F51E9"/>
    <w:rsid w:val="004023B9"/>
    <w:rsid w:val="00402E9B"/>
    <w:rsid w:val="004064F5"/>
    <w:rsid w:val="00406755"/>
    <w:rsid w:val="00410CC2"/>
    <w:rsid w:val="00411767"/>
    <w:rsid w:val="004123AA"/>
    <w:rsid w:val="00421697"/>
    <w:rsid w:val="00423728"/>
    <w:rsid w:val="00430254"/>
    <w:rsid w:val="00430FAF"/>
    <w:rsid w:val="00433504"/>
    <w:rsid w:val="00437DC0"/>
    <w:rsid w:val="00441AF5"/>
    <w:rsid w:val="00446C3D"/>
    <w:rsid w:val="00446E75"/>
    <w:rsid w:val="00447532"/>
    <w:rsid w:val="004477BE"/>
    <w:rsid w:val="0045494F"/>
    <w:rsid w:val="004554A9"/>
    <w:rsid w:val="0046272A"/>
    <w:rsid w:val="00465DB7"/>
    <w:rsid w:val="00466F0C"/>
    <w:rsid w:val="004752BD"/>
    <w:rsid w:val="00481DE0"/>
    <w:rsid w:val="00485910"/>
    <w:rsid w:val="00486635"/>
    <w:rsid w:val="00486ABF"/>
    <w:rsid w:val="00491BED"/>
    <w:rsid w:val="004A52F6"/>
    <w:rsid w:val="004A70E0"/>
    <w:rsid w:val="004B446C"/>
    <w:rsid w:val="004B4FDA"/>
    <w:rsid w:val="004D0B87"/>
    <w:rsid w:val="004D14C7"/>
    <w:rsid w:val="004D256F"/>
    <w:rsid w:val="004F36CE"/>
    <w:rsid w:val="004F4A2F"/>
    <w:rsid w:val="005169AE"/>
    <w:rsid w:val="00521AC0"/>
    <w:rsid w:val="0054092F"/>
    <w:rsid w:val="005508DC"/>
    <w:rsid w:val="00557B10"/>
    <w:rsid w:val="00561A66"/>
    <w:rsid w:val="00564F0A"/>
    <w:rsid w:val="00571D95"/>
    <w:rsid w:val="005755B6"/>
    <w:rsid w:val="0057581E"/>
    <w:rsid w:val="005813BA"/>
    <w:rsid w:val="00583E43"/>
    <w:rsid w:val="00591975"/>
    <w:rsid w:val="005A58AF"/>
    <w:rsid w:val="005B4F98"/>
    <w:rsid w:val="005E4B89"/>
    <w:rsid w:val="00605C6E"/>
    <w:rsid w:val="0061589A"/>
    <w:rsid w:val="00616C88"/>
    <w:rsid w:val="006336BF"/>
    <w:rsid w:val="006462CD"/>
    <w:rsid w:val="0065428A"/>
    <w:rsid w:val="006562DA"/>
    <w:rsid w:val="00662576"/>
    <w:rsid w:val="00666115"/>
    <w:rsid w:val="00672706"/>
    <w:rsid w:val="006732FF"/>
    <w:rsid w:val="0067426A"/>
    <w:rsid w:val="00675089"/>
    <w:rsid w:val="00680D07"/>
    <w:rsid w:val="00690952"/>
    <w:rsid w:val="00691336"/>
    <w:rsid w:val="00696BC5"/>
    <w:rsid w:val="006A1088"/>
    <w:rsid w:val="006A7639"/>
    <w:rsid w:val="006B2029"/>
    <w:rsid w:val="006E0060"/>
    <w:rsid w:val="006E2723"/>
    <w:rsid w:val="006F7219"/>
    <w:rsid w:val="00702479"/>
    <w:rsid w:val="00702EDD"/>
    <w:rsid w:val="007208DF"/>
    <w:rsid w:val="00721FDB"/>
    <w:rsid w:val="0072457F"/>
    <w:rsid w:val="00730CD6"/>
    <w:rsid w:val="007314DD"/>
    <w:rsid w:val="007325A4"/>
    <w:rsid w:val="0074477E"/>
    <w:rsid w:val="00750761"/>
    <w:rsid w:val="00751D43"/>
    <w:rsid w:val="0076551C"/>
    <w:rsid w:val="00774AE3"/>
    <w:rsid w:val="00792C2E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14F96"/>
    <w:rsid w:val="00821F7B"/>
    <w:rsid w:val="00832BBC"/>
    <w:rsid w:val="00844908"/>
    <w:rsid w:val="0085029C"/>
    <w:rsid w:val="008524D9"/>
    <w:rsid w:val="008561C1"/>
    <w:rsid w:val="00861C86"/>
    <w:rsid w:val="0086663F"/>
    <w:rsid w:val="00867AAB"/>
    <w:rsid w:val="00873FE3"/>
    <w:rsid w:val="008752FC"/>
    <w:rsid w:val="0088757B"/>
    <w:rsid w:val="0089108C"/>
    <w:rsid w:val="008B4920"/>
    <w:rsid w:val="008D1F1F"/>
    <w:rsid w:val="008D582F"/>
    <w:rsid w:val="008D68F6"/>
    <w:rsid w:val="008E105F"/>
    <w:rsid w:val="008E325A"/>
    <w:rsid w:val="008F107A"/>
    <w:rsid w:val="008F545C"/>
    <w:rsid w:val="00905FE0"/>
    <w:rsid w:val="00911050"/>
    <w:rsid w:val="00917C95"/>
    <w:rsid w:val="009220BF"/>
    <w:rsid w:val="00937F43"/>
    <w:rsid w:val="009438FD"/>
    <w:rsid w:val="00944A48"/>
    <w:rsid w:val="00946B4D"/>
    <w:rsid w:val="00960D73"/>
    <w:rsid w:val="009714ED"/>
    <w:rsid w:val="00977ECA"/>
    <w:rsid w:val="009B31A9"/>
    <w:rsid w:val="009B40EA"/>
    <w:rsid w:val="009D715E"/>
    <w:rsid w:val="009E6989"/>
    <w:rsid w:val="009F0A1F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6E62"/>
    <w:rsid w:val="00A46DD3"/>
    <w:rsid w:val="00A57A87"/>
    <w:rsid w:val="00A64D65"/>
    <w:rsid w:val="00A67577"/>
    <w:rsid w:val="00A92E94"/>
    <w:rsid w:val="00A967DA"/>
    <w:rsid w:val="00AA420B"/>
    <w:rsid w:val="00AB4C34"/>
    <w:rsid w:val="00AD171B"/>
    <w:rsid w:val="00AD21E3"/>
    <w:rsid w:val="00AD29CC"/>
    <w:rsid w:val="00AD3E8D"/>
    <w:rsid w:val="00AD7196"/>
    <w:rsid w:val="00AF1893"/>
    <w:rsid w:val="00AF3137"/>
    <w:rsid w:val="00AF41B0"/>
    <w:rsid w:val="00AF4349"/>
    <w:rsid w:val="00AF5C2D"/>
    <w:rsid w:val="00B010CB"/>
    <w:rsid w:val="00B0202D"/>
    <w:rsid w:val="00B1266F"/>
    <w:rsid w:val="00B177C0"/>
    <w:rsid w:val="00B33F83"/>
    <w:rsid w:val="00B352FB"/>
    <w:rsid w:val="00B4632D"/>
    <w:rsid w:val="00B60938"/>
    <w:rsid w:val="00B8052D"/>
    <w:rsid w:val="00B82758"/>
    <w:rsid w:val="00B86833"/>
    <w:rsid w:val="00B87E82"/>
    <w:rsid w:val="00B91302"/>
    <w:rsid w:val="00B92665"/>
    <w:rsid w:val="00B9581B"/>
    <w:rsid w:val="00BA40A3"/>
    <w:rsid w:val="00BB6DE4"/>
    <w:rsid w:val="00BC216F"/>
    <w:rsid w:val="00BC248B"/>
    <w:rsid w:val="00BC4FDA"/>
    <w:rsid w:val="00BC761B"/>
    <w:rsid w:val="00BD5EB4"/>
    <w:rsid w:val="00BD5ECD"/>
    <w:rsid w:val="00BF563D"/>
    <w:rsid w:val="00C01B68"/>
    <w:rsid w:val="00C05297"/>
    <w:rsid w:val="00C055B8"/>
    <w:rsid w:val="00C20F04"/>
    <w:rsid w:val="00C2327C"/>
    <w:rsid w:val="00C3027C"/>
    <w:rsid w:val="00C3257C"/>
    <w:rsid w:val="00C35431"/>
    <w:rsid w:val="00C36B1A"/>
    <w:rsid w:val="00C4602B"/>
    <w:rsid w:val="00C4611B"/>
    <w:rsid w:val="00C53D55"/>
    <w:rsid w:val="00C667E4"/>
    <w:rsid w:val="00C81294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4890"/>
    <w:rsid w:val="00D130ED"/>
    <w:rsid w:val="00D1702E"/>
    <w:rsid w:val="00D206D1"/>
    <w:rsid w:val="00D2557D"/>
    <w:rsid w:val="00D329BA"/>
    <w:rsid w:val="00D478C7"/>
    <w:rsid w:val="00D6430B"/>
    <w:rsid w:val="00D70C41"/>
    <w:rsid w:val="00D73FD4"/>
    <w:rsid w:val="00D7533B"/>
    <w:rsid w:val="00D762D2"/>
    <w:rsid w:val="00D808FC"/>
    <w:rsid w:val="00D8790E"/>
    <w:rsid w:val="00DA7845"/>
    <w:rsid w:val="00DB0F40"/>
    <w:rsid w:val="00DB44F2"/>
    <w:rsid w:val="00DB65DF"/>
    <w:rsid w:val="00DC7670"/>
    <w:rsid w:val="00DD686E"/>
    <w:rsid w:val="00DD79F1"/>
    <w:rsid w:val="00DE22FB"/>
    <w:rsid w:val="00DE3EEC"/>
    <w:rsid w:val="00DE6F7F"/>
    <w:rsid w:val="00DF0C10"/>
    <w:rsid w:val="00DF71FD"/>
    <w:rsid w:val="00E011F2"/>
    <w:rsid w:val="00E059C1"/>
    <w:rsid w:val="00E05CB0"/>
    <w:rsid w:val="00E078DF"/>
    <w:rsid w:val="00E16C85"/>
    <w:rsid w:val="00E23578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EE6"/>
    <w:rsid w:val="00E95B07"/>
    <w:rsid w:val="00EA677A"/>
    <w:rsid w:val="00EC0D90"/>
    <w:rsid w:val="00EC4ABF"/>
    <w:rsid w:val="00F13827"/>
    <w:rsid w:val="00F220D0"/>
    <w:rsid w:val="00F24785"/>
    <w:rsid w:val="00F27FE9"/>
    <w:rsid w:val="00F33651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6A3"/>
    <w:rsid w:val="00FD1252"/>
    <w:rsid w:val="00FD70A4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B4C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24D9"/>
    <w:rPr>
      <w:rFonts w:ascii="Times New Roman" w:hAnsi="Times New Roman"/>
      <w:b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80D07"/>
    <w:rPr>
      <w:rFonts w:ascii="Cambria" w:hAnsi="Cambria"/>
      <w:i/>
      <w:color w:val="404040"/>
      <w:sz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8524D9"/>
    <w:rPr>
      <w:rFonts w:ascii="Times New Roman" w:hAnsi="Times New Roman"/>
      <w:b/>
      <w:sz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524D9"/>
    <w:rPr>
      <w:rFonts w:ascii="Tahoma" w:hAnsi="Tahoma"/>
      <w:sz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c">
    <w:name w:val="Основной текст Знак"/>
    <w:basedOn w:val="a0"/>
    <w:link w:val="ab"/>
    <w:uiPriority w:val="99"/>
    <w:locked/>
    <w:rsid w:val="00E565B5"/>
    <w:rPr>
      <w:rFonts w:ascii="Times New Roman" w:hAnsi="Times New Roman"/>
      <w:color w:val="000000"/>
      <w:sz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hAnsi="Arial"/>
      <w:sz w:val="16"/>
      <w:szCs w:val="20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E565B5"/>
    <w:rPr>
      <w:rFonts w:ascii="Times New Roman" w:hAnsi="Times New Roman"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basedOn w:val="a0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locked/>
    <w:rsid w:val="00557B10"/>
    <w:rPr>
      <w:rFonts w:ascii="Times New Roman" w:hAnsi="Times New Roman"/>
      <w:sz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136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2024-01-11T06:37:00Z</cp:lastPrinted>
  <dcterms:created xsi:type="dcterms:W3CDTF">2024-01-31T10:33:00Z</dcterms:created>
  <dcterms:modified xsi:type="dcterms:W3CDTF">2024-01-31T10:33:00Z</dcterms:modified>
</cp:coreProperties>
</file>