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0F" w:rsidRDefault="002A65ED" w:rsidP="007D2A90">
      <w:pPr>
        <w:spacing w:after="0" w:line="240" w:lineRule="auto"/>
        <w:jc w:val="right"/>
      </w:pPr>
      <w:r>
        <w:t>Приложение №2</w:t>
      </w:r>
    </w:p>
    <w:p w:rsidR="002A65ED" w:rsidRDefault="007D2A90" w:rsidP="007D2A90">
      <w:pPr>
        <w:spacing w:after="0" w:line="240" w:lineRule="auto"/>
        <w:jc w:val="right"/>
      </w:pPr>
      <w:r>
        <w:t>к</w:t>
      </w:r>
      <w:r w:rsidR="002A65ED">
        <w:t xml:space="preserve"> решению Совета Канеловского сельского поселения </w:t>
      </w:r>
      <w:r w:rsidR="00A11B61">
        <w:t xml:space="preserve">Староминского района </w:t>
      </w:r>
      <w:r w:rsidR="002A65ED">
        <w:t xml:space="preserve"> третьего созыва</w:t>
      </w:r>
      <w:r>
        <w:t xml:space="preserve"> от 30.10.14 №2.1      </w:t>
      </w:r>
    </w:p>
    <w:p w:rsidR="002A65ED" w:rsidRPr="007D2A90" w:rsidRDefault="002A65ED" w:rsidP="002A65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A90">
        <w:rPr>
          <w:rFonts w:ascii="Times New Roman" w:hAnsi="Times New Roman" w:cs="Times New Roman"/>
          <w:b/>
          <w:sz w:val="24"/>
          <w:szCs w:val="24"/>
        </w:rPr>
        <w:t xml:space="preserve">Отчёт </w:t>
      </w:r>
    </w:p>
    <w:p w:rsidR="002A65ED" w:rsidRPr="007D2A90" w:rsidRDefault="002A65ED" w:rsidP="002A65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A90">
        <w:rPr>
          <w:rFonts w:ascii="Times New Roman" w:hAnsi="Times New Roman" w:cs="Times New Roman"/>
          <w:b/>
          <w:sz w:val="24"/>
          <w:szCs w:val="24"/>
        </w:rPr>
        <w:t>о поступлении и расходовании средств местного бюджета, выделенных территориальной избирательной комиссии Староминская на подготовку и проведение  выборов депутатов Совета Канеловского сельского поселения Староминского района третьего созыва</w:t>
      </w:r>
    </w:p>
    <w:tbl>
      <w:tblPr>
        <w:tblW w:w="14993" w:type="dxa"/>
        <w:jc w:val="center"/>
        <w:tblLayout w:type="fixed"/>
        <w:tblLook w:val="04A0"/>
      </w:tblPr>
      <w:tblGrid>
        <w:gridCol w:w="1648"/>
        <w:gridCol w:w="790"/>
        <w:gridCol w:w="554"/>
        <w:gridCol w:w="424"/>
        <w:gridCol w:w="341"/>
        <w:gridCol w:w="472"/>
        <w:gridCol w:w="604"/>
        <w:gridCol w:w="7"/>
        <w:gridCol w:w="1093"/>
        <w:gridCol w:w="7"/>
        <w:gridCol w:w="123"/>
        <w:gridCol w:w="1309"/>
        <w:gridCol w:w="43"/>
        <w:gridCol w:w="489"/>
        <w:gridCol w:w="982"/>
        <w:gridCol w:w="25"/>
        <w:gridCol w:w="641"/>
        <w:gridCol w:w="799"/>
        <w:gridCol w:w="320"/>
        <w:gridCol w:w="112"/>
        <w:gridCol w:w="236"/>
        <w:gridCol w:w="649"/>
        <w:gridCol w:w="658"/>
        <w:gridCol w:w="661"/>
        <w:gridCol w:w="32"/>
        <w:gridCol w:w="1062"/>
        <w:gridCol w:w="8"/>
        <w:gridCol w:w="753"/>
        <w:gridCol w:w="119"/>
        <w:gridCol w:w="13"/>
        <w:gridCol w:w="19"/>
      </w:tblGrid>
      <w:tr w:rsidR="00404E0F" w:rsidRPr="00404E0F" w:rsidTr="00E1720D">
        <w:trPr>
          <w:gridAfter w:val="4"/>
          <w:wAfter w:w="904" w:type="dxa"/>
          <w:trHeight w:val="872"/>
          <w:jc w:val="center"/>
        </w:trPr>
        <w:tc>
          <w:tcPr>
            <w:tcW w:w="14089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04E0F">
              <w:rPr>
                <w:rFonts w:ascii="Times New Roman" w:eastAsia="Times New Roman" w:hAnsi="Times New Roman" w:cs="Times New Roman"/>
                <w:b/>
                <w:bCs/>
              </w:rPr>
              <w:t>РАЗДЕЛ I.     ИСХОДНЫЕ ДАННЫЕ</w:t>
            </w:r>
          </w:p>
        </w:tc>
      </w:tr>
      <w:tr w:rsidR="006C4A9A" w:rsidRPr="00404E0F" w:rsidTr="00D20108">
        <w:trPr>
          <w:gridAfter w:val="3"/>
          <w:wAfter w:w="151" w:type="dxa"/>
          <w:trHeight w:val="460"/>
          <w:jc w:val="center"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6C4A9A" w:rsidRPr="00404E0F" w:rsidTr="00D20108">
        <w:trPr>
          <w:gridAfter w:val="3"/>
          <w:wAfter w:w="151" w:type="dxa"/>
          <w:trHeight w:val="697"/>
          <w:jc w:val="center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избирательные комиссии муниципального образования</w:t>
            </w:r>
          </w:p>
        </w:tc>
        <w:tc>
          <w:tcPr>
            <w:tcW w:w="46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6C4A9A">
            <w:pPr>
              <w:spacing w:after="0" w:line="240" w:lineRule="auto"/>
              <w:ind w:right="334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территориальные избирательные комиссии (комиссии референдума)</w:t>
            </w:r>
          </w:p>
        </w:tc>
        <w:tc>
          <w:tcPr>
            <w:tcW w:w="417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участковые избирательные комиссии (комиссий референдума)</w:t>
            </w:r>
          </w:p>
        </w:tc>
      </w:tr>
      <w:tr w:rsidR="006C4A9A" w:rsidRPr="00404E0F" w:rsidTr="00D20108">
        <w:trPr>
          <w:gridAfter w:val="3"/>
          <w:wAfter w:w="151" w:type="dxa"/>
          <w:trHeight w:val="1246"/>
          <w:jc w:val="center"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4A9A" w:rsidRPr="00404E0F" w:rsidTr="00D20108">
        <w:trPr>
          <w:gridAfter w:val="3"/>
          <w:wAfter w:w="151" w:type="dxa"/>
          <w:trHeight w:val="326"/>
          <w:jc w:val="center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C4A9A" w:rsidRPr="00404E0F" w:rsidTr="00D20108">
        <w:trPr>
          <w:gridAfter w:val="3"/>
          <w:wAfter w:w="151" w:type="dxa"/>
          <w:trHeight w:val="771"/>
          <w:jc w:val="center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избирателей (участников референдума) на соответствующей территории, чел.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3533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0F">
              <w:rPr>
                <w:rFonts w:ascii="Times New Roman" w:eastAsia="Times New Roman" w:hAnsi="Times New Roman" w:cs="Times New Roman"/>
                <w:sz w:val="24"/>
                <w:szCs w:val="24"/>
              </w:rPr>
              <w:t>3533</w:t>
            </w:r>
          </w:p>
        </w:tc>
      </w:tr>
      <w:tr w:rsidR="006C4A9A" w:rsidRPr="00404E0F" w:rsidTr="00D20108">
        <w:trPr>
          <w:gridAfter w:val="3"/>
          <w:wAfter w:w="151" w:type="dxa"/>
          <w:trHeight w:val="694"/>
          <w:jc w:val="center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избирательных комиссий (комиссий референдума), ед.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4A9A" w:rsidRPr="00404E0F" w:rsidTr="00D20108">
        <w:trPr>
          <w:gridAfter w:val="3"/>
          <w:wAfter w:w="151" w:type="dxa"/>
          <w:trHeight w:val="994"/>
          <w:jc w:val="center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Численность членов избирательных комиссий (комиссий референдума) с правом решающего голоса, чел., всего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0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C4A9A" w:rsidRPr="00404E0F" w:rsidTr="00D20108">
        <w:trPr>
          <w:gridAfter w:val="3"/>
          <w:wAfter w:w="151" w:type="dxa"/>
          <w:trHeight w:val="1201"/>
          <w:jc w:val="center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Численность граждан, привлекавшихся в период выборов (референдума) к работе в комиссии, чел.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D744D9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D744D9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4E0F" w:rsidRPr="00404E0F" w:rsidTr="00E1720D">
        <w:trPr>
          <w:gridAfter w:val="4"/>
          <w:wAfter w:w="904" w:type="dxa"/>
          <w:trHeight w:val="712"/>
          <w:jc w:val="center"/>
        </w:trPr>
        <w:tc>
          <w:tcPr>
            <w:tcW w:w="14089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20D" w:rsidRDefault="00E1720D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1720D" w:rsidRDefault="00E1720D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II. ФАКТИЧЕСКИЕ РАСХОДЫ НА ПОДГОТОВКУ И ПРОВЕДЕНИЕ МУНИЦИПАЛЬНЫХ   ВЫБОРОВ (РЕФЕРЕНДУМА)</w:t>
            </w:r>
          </w:p>
          <w:p w:rsidR="00E1720D" w:rsidRDefault="00E1720D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1720D" w:rsidRDefault="00E1720D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1720D" w:rsidRPr="00404E0F" w:rsidRDefault="00E1720D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53096" w:rsidRPr="00404E0F" w:rsidTr="00E1720D">
        <w:trPr>
          <w:trHeight w:val="475"/>
          <w:jc w:val="center"/>
        </w:trPr>
        <w:tc>
          <w:tcPr>
            <w:tcW w:w="2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расходов,</w:t>
            </w: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всего</w:t>
            </w:r>
          </w:p>
        </w:tc>
        <w:tc>
          <w:tcPr>
            <w:tcW w:w="1015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расходы</w:t>
            </w:r>
          </w:p>
        </w:tc>
      </w:tr>
      <w:tr w:rsidR="003826BF" w:rsidRPr="00404E0F" w:rsidTr="00E1720D">
        <w:trPr>
          <w:trHeight w:val="549"/>
          <w:jc w:val="center"/>
        </w:trPr>
        <w:tc>
          <w:tcPr>
            <w:tcW w:w="2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BF" w:rsidRPr="00404E0F" w:rsidRDefault="003826B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избирательная комиссия муниципального образования </w:t>
            </w:r>
          </w:p>
        </w:tc>
        <w:tc>
          <w:tcPr>
            <w:tcW w:w="3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территориальных  избирательных комиссий</w:t>
            </w: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(комиссий референдума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6BF" w:rsidRPr="00404E0F" w:rsidRDefault="003826B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участковых  избирательных комиссий (комиссий референдума)</w:t>
            </w:r>
          </w:p>
        </w:tc>
      </w:tr>
      <w:tr w:rsidR="003826BF" w:rsidRPr="00404E0F" w:rsidTr="00E1720D">
        <w:trPr>
          <w:gridAfter w:val="2"/>
          <w:wAfter w:w="32" w:type="dxa"/>
          <w:trHeight w:val="252"/>
          <w:jc w:val="center"/>
        </w:trPr>
        <w:tc>
          <w:tcPr>
            <w:tcW w:w="2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6BF" w:rsidRPr="00404E0F" w:rsidRDefault="003826B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BF" w:rsidRPr="00404E0F" w:rsidRDefault="003826B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6BF" w:rsidRPr="00404E0F" w:rsidRDefault="003826B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42C8" w:rsidRPr="00404E0F" w:rsidTr="00E1720D">
        <w:trPr>
          <w:gridAfter w:val="2"/>
          <w:wAfter w:w="32" w:type="dxa"/>
          <w:trHeight w:val="2165"/>
          <w:jc w:val="center"/>
        </w:trPr>
        <w:tc>
          <w:tcPr>
            <w:tcW w:w="2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0F" w:rsidRPr="00404E0F" w:rsidRDefault="00404E0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избирательной комиссии муниципального образования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территориальные  избирательные комиссии (комиссии референдума)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C142C8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</w:t>
            </w: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территориальной избирательной комиссии (комиссии референдума)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40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42C8" w:rsidRPr="00404E0F" w:rsidTr="00E1720D">
        <w:trPr>
          <w:gridAfter w:val="2"/>
          <w:wAfter w:w="32" w:type="dxa"/>
          <w:trHeight w:val="267"/>
          <w:jc w:val="center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0F" w:rsidRPr="00404E0F" w:rsidRDefault="00404E0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4E0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826BF" w:rsidRPr="00404E0F" w:rsidTr="00E1720D">
        <w:trPr>
          <w:gridAfter w:val="2"/>
          <w:wAfter w:w="32" w:type="dxa"/>
          <w:trHeight w:val="1038"/>
          <w:jc w:val="center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C11CC5" w:rsidRDefault="00404E0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Израсходовано средств  местного бюджета на подготовку и проведение выборов (референдума)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C11CC5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215508,00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C5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215508,00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51772,00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52636,00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111100,00</w:t>
            </w:r>
          </w:p>
        </w:tc>
      </w:tr>
      <w:tr w:rsidR="003826BF" w:rsidRPr="00404E0F" w:rsidTr="00E1720D">
        <w:trPr>
          <w:gridAfter w:val="2"/>
          <w:wAfter w:w="32" w:type="dxa"/>
          <w:trHeight w:val="682"/>
          <w:jc w:val="center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CC5" w:rsidRPr="00C11CC5" w:rsidRDefault="00C11CC5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Возвращено средств в местные бюджеты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1CC5" w:rsidRPr="00C11CC5" w:rsidRDefault="00C11CC5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34492,00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C5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C11CC5" w:rsidRPr="00C11CC5" w:rsidRDefault="00C11CC5" w:rsidP="00404E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1CC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1CC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  <w:p w:rsidR="00C11CC5" w:rsidRPr="00C11CC5" w:rsidRDefault="00C11CC5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C5" w:rsidRPr="00C11CC5" w:rsidRDefault="00C11CC5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142C8" w:rsidRPr="00404E0F" w:rsidTr="00E1720D">
        <w:trPr>
          <w:gridAfter w:val="2"/>
          <w:wAfter w:w="32" w:type="dxa"/>
          <w:trHeight w:val="964"/>
          <w:jc w:val="center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C11CC5" w:rsidRDefault="00404E0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Выделено средств местного бюджета на подготовку и проведение выборов (референдума)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C11CC5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250000,00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C5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142C8" w:rsidRPr="00404E0F" w:rsidTr="00E1720D">
        <w:trPr>
          <w:gridAfter w:val="2"/>
          <w:wAfter w:w="32" w:type="dxa"/>
          <w:trHeight w:val="949"/>
          <w:jc w:val="center"/>
        </w:trPr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0F" w:rsidRPr="00C11CC5" w:rsidRDefault="00404E0F" w:rsidP="00C5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средств на дату подписания отчета (подтверждается банком)</w:t>
            </w: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стр. 180 - стр. 170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0F" w:rsidRPr="00C11CC5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C5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C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142C8" w:rsidRPr="00404E0F" w:rsidTr="00E1720D">
        <w:trPr>
          <w:gridAfter w:val="1"/>
          <w:wAfter w:w="19" w:type="dxa"/>
          <w:trHeight w:val="434"/>
          <w:jc w:val="center"/>
        </w:trPr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625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7D2A90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2A90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Территориальная избирательная комиссия Староминская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E17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E0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E0F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E17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04E0F">
              <w:rPr>
                <w:rFonts w:ascii="Times New Roman" w:eastAsia="Times New Roman" w:hAnsi="Times New Roman" w:cs="Times New Roman"/>
                <w:sz w:val="26"/>
                <w:szCs w:val="26"/>
              </w:rPr>
              <w:t>Кузьменко</w:t>
            </w:r>
            <w:proofErr w:type="spellEnd"/>
            <w:r w:rsidRPr="00404E0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С.А.</w:t>
            </w:r>
          </w:p>
        </w:tc>
      </w:tr>
      <w:tr w:rsidR="003826BF" w:rsidRPr="00404E0F" w:rsidTr="00E1720D">
        <w:trPr>
          <w:gridAfter w:val="4"/>
          <w:wAfter w:w="904" w:type="dxa"/>
          <w:trHeight w:val="371"/>
          <w:jc w:val="center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5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4E0F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</w:t>
            </w:r>
            <w:r w:rsidR="007D2A90">
              <w:rPr>
                <w:rFonts w:ascii="Times New Roman" w:eastAsia="Times New Roman" w:hAnsi="Times New Roman" w:cs="Times New Roman"/>
                <w:sz w:val="16"/>
                <w:szCs w:val="16"/>
              </w:rPr>
              <w:t>ование избирательной комиссии (</w:t>
            </w:r>
            <w:r w:rsidRPr="00404E0F">
              <w:rPr>
                <w:rFonts w:ascii="Times New Roman" w:eastAsia="Times New Roman" w:hAnsi="Times New Roman" w:cs="Times New Roman"/>
                <w:sz w:val="16"/>
                <w:szCs w:val="16"/>
              </w:rPr>
              <w:t>комиссии референдума)</w:t>
            </w:r>
            <w:proofErr w:type="gramEnd"/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E1720D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</w:t>
            </w:r>
            <w:r w:rsidR="00404E0F"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C53096" w:rsidRPr="00404E0F" w:rsidTr="00E1720D">
        <w:trPr>
          <w:gridAfter w:val="4"/>
          <w:wAfter w:w="904" w:type="dxa"/>
          <w:trHeight w:val="375"/>
          <w:jc w:val="center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C11CC5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CC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625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7D2A90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2A90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Территориальная избирательная комиссия Староминская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0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0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0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04E0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4E0F">
              <w:rPr>
                <w:rFonts w:ascii="Times New Roman" w:eastAsia="Times New Roman" w:hAnsi="Times New Roman" w:cs="Times New Roman"/>
                <w:sz w:val="26"/>
                <w:szCs w:val="26"/>
              </w:rPr>
              <w:t>Литовка Е.Л.</w:t>
            </w:r>
          </w:p>
        </w:tc>
      </w:tr>
      <w:tr w:rsidR="003826BF" w:rsidRPr="00404E0F" w:rsidTr="00E1720D">
        <w:trPr>
          <w:gridAfter w:val="4"/>
          <w:wAfter w:w="904" w:type="dxa"/>
          <w:trHeight w:val="356"/>
          <w:jc w:val="center"/>
        </w:trPr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5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04E0F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</w:t>
            </w:r>
            <w:r w:rsidR="007D2A90">
              <w:rPr>
                <w:rFonts w:ascii="Times New Roman" w:eastAsia="Times New Roman" w:hAnsi="Times New Roman" w:cs="Times New Roman"/>
                <w:sz w:val="16"/>
                <w:szCs w:val="16"/>
              </w:rPr>
              <w:t>ование избирательной комиссии (</w:t>
            </w:r>
            <w:r w:rsidRPr="00404E0F">
              <w:rPr>
                <w:rFonts w:ascii="Times New Roman" w:eastAsia="Times New Roman" w:hAnsi="Times New Roman" w:cs="Times New Roman"/>
                <w:sz w:val="16"/>
                <w:szCs w:val="16"/>
              </w:rPr>
              <w:t>комиссии референдума)</w:t>
            </w:r>
            <w:proofErr w:type="gramEnd"/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E0F" w:rsidRPr="00404E0F" w:rsidRDefault="00404E0F" w:rsidP="00404E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0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E0F" w:rsidRPr="00404E0F" w:rsidRDefault="00404E0F" w:rsidP="0040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4E0F">
              <w:rPr>
                <w:rFonts w:ascii="Times New Roman" w:eastAsia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404E0F" w:rsidRDefault="00404E0F"/>
    <w:sectPr w:rsidR="00404E0F" w:rsidSect="00404E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4E0F"/>
    <w:rsid w:val="00000573"/>
    <w:rsid w:val="0013722F"/>
    <w:rsid w:val="002354ED"/>
    <w:rsid w:val="00270EF2"/>
    <w:rsid w:val="002A65ED"/>
    <w:rsid w:val="003826BF"/>
    <w:rsid w:val="00404E0F"/>
    <w:rsid w:val="006C4A9A"/>
    <w:rsid w:val="007D2A90"/>
    <w:rsid w:val="008157A8"/>
    <w:rsid w:val="008617C0"/>
    <w:rsid w:val="00A11B61"/>
    <w:rsid w:val="00AC62D6"/>
    <w:rsid w:val="00C11CC5"/>
    <w:rsid w:val="00C142C8"/>
    <w:rsid w:val="00C53096"/>
    <w:rsid w:val="00D20108"/>
    <w:rsid w:val="00D712F8"/>
    <w:rsid w:val="00D744D9"/>
    <w:rsid w:val="00E1720D"/>
    <w:rsid w:val="00FA5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2014-10-27T10:42:00Z</dcterms:created>
  <dcterms:modified xsi:type="dcterms:W3CDTF">2014-10-28T11:17:00Z</dcterms:modified>
</cp:coreProperties>
</file>